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1A88BF0E" w:rsidR="00934A35" w:rsidRDefault="00EE1E8E" w:rsidP="00D462AA">
      <w:pPr>
        <w:pStyle w:val="Title"/>
      </w:pPr>
      <w:r>
        <w:t xml:space="preserve">Negative Brief: </w:t>
      </w:r>
      <w:r w:rsidR="005D6D20">
        <w:t>Summertime Ethanol</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330EC8A0" w:rsidR="00302028" w:rsidRDefault="005D6D20" w:rsidP="00302028">
      <w:pPr>
        <w:pStyle w:val="Case"/>
        <w:numPr>
          <w:ilvl w:val="0"/>
          <w:numId w:val="0"/>
        </w:numPr>
        <w:pBdr>
          <w:bottom w:val="single" w:sz="4" w:space="0" w:color="595959"/>
        </w:pBdr>
        <w:rPr>
          <w:rFonts w:eastAsiaTheme="minorEastAsia"/>
        </w:rPr>
      </w:pPr>
      <w:r>
        <w:rPr>
          <w:rFonts w:eastAsiaTheme="minorEastAsia"/>
        </w:rPr>
        <w:t>Federal policy in the past has been to prohibit the sale of E15 gasoline (85% gas / 15% ethanol) during the summer.</w:t>
      </w:r>
      <w:r w:rsidR="005C6FB6">
        <w:rPr>
          <w:rFonts w:eastAsiaTheme="minorEastAsia"/>
        </w:rPr>
        <w:t xml:space="preserve">  </w:t>
      </w:r>
      <w:r w:rsidR="0029799C">
        <w:rPr>
          <w:rFonts w:eastAsiaTheme="minorEastAsia"/>
        </w:rPr>
        <w:t xml:space="preserve"> Ethanol is simply alcohol distilled from corn or other plants, and it </w:t>
      </w:r>
      <w:proofErr w:type="gramStart"/>
      <w:r w:rsidR="0029799C">
        <w:rPr>
          <w:rFonts w:eastAsiaTheme="minorEastAsia"/>
        </w:rPr>
        <w:t>can be mixed</w:t>
      </w:r>
      <w:proofErr w:type="gramEnd"/>
      <w:r w:rsidR="0029799C">
        <w:rPr>
          <w:rFonts w:eastAsiaTheme="minorEastAsia"/>
        </w:rPr>
        <w:t xml:space="preserve"> with gasoline to replace oil as a fuel source for engines.  </w:t>
      </w:r>
      <w:r w:rsidR="005C6FB6">
        <w:rPr>
          <w:rFonts w:eastAsiaTheme="minorEastAsia"/>
        </w:rPr>
        <w:t>Most gasoline normally sold all the time has 10% ethanol (E10)</w:t>
      </w:r>
      <w:r w:rsidR="0029799C">
        <w:rPr>
          <w:rFonts w:eastAsiaTheme="minorEastAsia"/>
        </w:rPr>
        <w:t xml:space="preserve"> due to federal mandates requiring ethanol blending (although sometimes these are relaxed a bit with “waivers” as mentioned in evidence below).  Oil companies can add more ethanol (e.g. going up to E15) if they wish.  </w:t>
      </w:r>
      <w:r w:rsidR="005C6FB6">
        <w:rPr>
          <w:rFonts w:eastAsiaTheme="minorEastAsia"/>
        </w:rPr>
        <w:t xml:space="preserve">The summer E15 restriction </w:t>
      </w:r>
      <w:proofErr w:type="gramStart"/>
      <w:r>
        <w:rPr>
          <w:rFonts w:eastAsiaTheme="minorEastAsia"/>
        </w:rPr>
        <w:t>was established</w:t>
      </w:r>
      <w:proofErr w:type="gramEnd"/>
      <w:r>
        <w:rPr>
          <w:rFonts w:eastAsiaTheme="minorEastAsia"/>
        </w:rPr>
        <w:t xml:space="preserve"> for environmental rea</w:t>
      </w:r>
      <w:r w:rsidR="005C6FB6">
        <w:rPr>
          <w:rFonts w:eastAsiaTheme="minorEastAsia"/>
        </w:rPr>
        <w:t>sons, under the theory that E15 combustion during hot weather</w:t>
      </w:r>
      <w:r>
        <w:rPr>
          <w:rFonts w:eastAsiaTheme="minorEastAsia"/>
        </w:rPr>
        <w:t xml:space="preserve"> was contributing to smog and atmospheric pollution. Pres. Trump recently lifted the ban</w:t>
      </w:r>
      <w:r w:rsidR="00A65A6B">
        <w:rPr>
          <w:rFonts w:eastAsiaTheme="minorEastAsia"/>
        </w:rPr>
        <w:t xml:space="preserve"> (to try to help farmers)</w:t>
      </w:r>
      <w:r>
        <w:rPr>
          <w:rFonts w:eastAsiaTheme="minorEastAsia"/>
        </w:rPr>
        <w:t xml:space="preserve">, now allowing year-round sales of E15.  The AFF plan argues that the ban was a good policy and we need to bring it back, to protect the environment and human health. </w:t>
      </w:r>
      <w:r w:rsidR="0029799C">
        <w:rPr>
          <w:rFonts w:eastAsiaTheme="minorEastAsia"/>
        </w:rPr>
        <w:br/>
        <w:t xml:space="preserve">As a side note, </w:t>
      </w:r>
      <w:proofErr w:type="gramStart"/>
      <w:r w:rsidR="0029799C">
        <w:rPr>
          <w:rFonts w:eastAsiaTheme="minorEastAsia"/>
        </w:rPr>
        <w:t>don’t</w:t>
      </w:r>
      <w:proofErr w:type="gramEnd"/>
      <w:r w:rsidR="0029799C">
        <w:rPr>
          <w:rFonts w:eastAsiaTheme="minorEastAsia"/>
        </w:rPr>
        <w:t xml:space="preserve"> confuse E15 with E85, which is 15% gas and 85% ethanol.  This </w:t>
      </w:r>
      <w:proofErr w:type="gramStart"/>
      <w:r w:rsidR="0029799C">
        <w:rPr>
          <w:rFonts w:eastAsiaTheme="minorEastAsia"/>
        </w:rPr>
        <w:t>can only be used</w:t>
      </w:r>
      <w:proofErr w:type="gramEnd"/>
      <w:r w:rsidR="0029799C">
        <w:rPr>
          <w:rFonts w:eastAsiaTheme="minorEastAsia"/>
        </w:rPr>
        <w:t xml:space="preserve"> by “flex-fuel” vehicles and is not affected by the regulations nor the AFF case.  E15 is for normal gasoline-burning cars.</w:t>
      </w:r>
    </w:p>
    <w:p w14:paraId="3DD025D3" w14:textId="77777777" w:rsidR="0029799C" w:rsidRPr="0029799C" w:rsidRDefault="0029799C" w:rsidP="0029799C">
      <w:pPr>
        <w:pStyle w:val="Contention1"/>
        <w:rPr>
          <w:rFonts w:eastAsiaTheme="minorEastAsia"/>
        </w:rPr>
      </w:pPr>
    </w:p>
    <w:p w14:paraId="6A5BEA40" w14:textId="37FD9146" w:rsidR="005914D6"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5914D6">
        <w:rPr>
          <w:noProof/>
        </w:rPr>
        <w:t>Negative: Summertime Ethanol</w:t>
      </w:r>
      <w:r w:rsidR="005914D6">
        <w:rPr>
          <w:noProof/>
        </w:rPr>
        <w:tab/>
      </w:r>
      <w:r w:rsidR="005914D6">
        <w:rPr>
          <w:noProof/>
        </w:rPr>
        <w:fldChar w:fldCharType="begin"/>
      </w:r>
      <w:r w:rsidR="005914D6">
        <w:rPr>
          <w:noProof/>
        </w:rPr>
        <w:instrText xml:space="preserve"> PAGEREF _Toc27851393 \h </w:instrText>
      </w:r>
      <w:r w:rsidR="005914D6">
        <w:rPr>
          <w:noProof/>
        </w:rPr>
      </w:r>
      <w:r w:rsidR="005914D6">
        <w:rPr>
          <w:noProof/>
        </w:rPr>
        <w:fldChar w:fldCharType="separate"/>
      </w:r>
      <w:r w:rsidR="005914D6">
        <w:rPr>
          <w:noProof/>
        </w:rPr>
        <w:t>3</w:t>
      </w:r>
      <w:r w:rsidR="005914D6">
        <w:rPr>
          <w:noProof/>
        </w:rPr>
        <w:fldChar w:fldCharType="end"/>
      </w:r>
    </w:p>
    <w:p w14:paraId="633695B4" w14:textId="2FA5D115" w:rsidR="005914D6" w:rsidRDefault="005914D6">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_Toc27851394 \h </w:instrText>
      </w:r>
      <w:r>
        <w:rPr>
          <w:noProof/>
        </w:rPr>
      </w:r>
      <w:r>
        <w:rPr>
          <w:noProof/>
        </w:rPr>
        <w:fldChar w:fldCharType="separate"/>
      </w:r>
      <w:r>
        <w:rPr>
          <w:noProof/>
        </w:rPr>
        <w:t>3</w:t>
      </w:r>
      <w:r>
        <w:rPr>
          <w:noProof/>
        </w:rPr>
        <w:fldChar w:fldCharType="end"/>
      </w:r>
    </w:p>
    <w:p w14:paraId="401A0F47" w14:textId="3C278F30" w:rsidR="005914D6" w:rsidRDefault="005914D6">
      <w:pPr>
        <w:pStyle w:val="TOC2"/>
        <w:rPr>
          <w:rFonts w:asciiTheme="minorHAnsi" w:eastAsiaTheme="minorEastAsia" w:hAnsiTheme="minorHAnsi" w:cstheme="minorBidi"/>
          <w:noProof/>
          <w:sz w:val="22"/>
        </w:rPr>
      </w:pPr>
      <w:r>
        <w:rPr>
          <w:noProof/>
        </w:rPr>
        <w:t>1.  Not substantial reform</w:t>
      </w:r>
      <w:r>
        <w:rPr>
          <w:noProof/>
        </w:rPr>
        <w:tab/>
      </w:r>
      <w:r>
        <w:rPr>
          <w:noProof/>
        </w:rPr>
        <w:fldChar w:fldCharType="begin"/>
      </w:r>
      <w:r>
        <w:rPr>
          <w:noProof/>
        </w:rPr>
        <w:instrText xml:space="preserve"> PAGEREF _Toc27851395 \h </w:instrText>
      </w:r>
      <w:r>
        <w:rPr>
          <w:noProof/>
        </w:rPr>
      </w:r>
      <w:r>
        <w:rPr>
          <w:noProof/>
        </w:rPr>
        <w:fldChar w:fldCharType="separate"/>
      </w:r>
      <w:r>
        <w:rPr>
          <w:noProof/>
        </w:rPr>
        <w:t>3</w:t>
      </w:r>
      <w:r>
        <w:rPr>
          <w:noProof/>
        </w:rPr>
        <w:fldChar w:fldCharType="end"/>
      </w:r>
    </w:p>
    <w:p w14:paraId="42C8FE6B" w14:textId="5A8E611E" w:rsidR="005914D6" w:rsidRDefault="005914D6">
      <w:pPr>
        <w:pStyle w:val="TOC3"/>
        <w:rPr>
          <w:rFonts w:asciiTheme="minorHAnsi" w:eastAsiaTheme="minorEastAsia" w:hAnsiTheme="minorHAnsi" w:cstheme="minorBidi"/>
          <w:noProof/>
          <w:sz w:val="22"/>
        </w:rPr>
      </w:pPr>
      <w:r>
        <w:rPr>
          <w:noProof/>
        </w:rPr>
        <w:t>Link:  Less than 2% of gas stations in the United States even sell E15 at all</w:t>
      </w:r>
      <w:r>
        <w:rPr>
          <w:noProof/>
        </w:rPr>
        <w:tab/>
      </w:r>
      <w:r>
        <w:rPr>
          <w:noProof/>
        </w:rPr>
        <w:fldChar w:fldCharType="begin"/>
      </w:r>
      <w:r>
        <w:rPr>
          <w:noProof/>
        </w:rPr>
        <w:instrText xml:space="preserve"> PAGEREF _Toc27851396 \h </w:instrText>
      </w:r>
      <w:r>
        <w:rPr>
          <w:noProof/>
        </w:rPr>
      </w:r>
      <w:r>
        <w:rPr>
          <w:noProof/>
        </w:rPr>
        <w:fldChar w:fldCharType="separate"/>
      </w:r>
      <w:r>
        <w:rPr>
          <w:noProof/>
        </w:rPr>
        <w:t>3</w:t>
      </w:r>
      <w:r>
        <w:rPr>
          <w:noProof/>
        </w:rPr>
        <w:fldChar w:fldCharType="end"/>
      </w:r>
    </w:p>
    <w:p w14:paraId="33D530BA" w14:textId="1AB923BB" w:rsidR="005914D6" w:rsidRDefault="005914D6">
      <w:pPr>
        <w:pStyle w:val="TOC3"/>
        <w:rPr>
          <w:rFonts w:asciiTheme="minorHAnsi" w:eastAsiaTheme="minorEastAsia" w:hAnsiTheme="minorHAnsi" w:cstheme="minorBidi"/>
          <w:noProof/>
          <w:sz w:val="22"/>
        </w:rPr>
      </w:pPr>
      <w:r>
        <w:rPr>
          <w:noProof/>
        </w:rPr>
        <w:t>Violation:  Changing less than 2% of something is not a substantial reform</w:t>
      </w:r>
      <w:r>
        <w:rPr>
          <w:noProof/>
        </w:rPr>
        <w:tab/>
      </w:r>
      <w:r>
        <w:rPr>
          <w:noProof/>
        </w:rPr>
        <w:fldChar w:fldCharType="begin"/>
      </w:r>
      <w:r>
        <w:rPr>
          <w:noProof/>
        </w:rPr>
        <w:instrText xml:space="preserve"> PAGEREF _Toc27851397 \h </w:instrText>
      </w:r>
      <w:r>
        <w:rPr>
          <w:noProof/>
        </w:rPr>
      </w:r>
      <w:r>
        <w:rPr>
          <w:noProof/>
        </w:rPr>
        <w:fldChar w:fldCharType="separate"/>
      </w:r>
      <w:r>
        <w:rPr>
          <w:noProof/>
        </w:rPr>
        <w:t>3</w:t>
      </w:r>
      <w:r>
        <w:rPr>
          <w:noProof/>
        </w:rPr>
        <w:fldChar w:fldCharType="end"/>
      </w:r>
    </w:p>
    <w:p w14:paraId="14BB31F4" w14:textId="1974DD8C" w:rsidR="005914D6" w:rsidRDefault="005914D6">
      <w:pPr>
        <w:pStyle w:val="TOC3"/>
        <w:rPr>
          <w:rFonts w:asciiTheme="minorHAnsi" w:eastAsiaTheme="minorEastAsia" w:hAnsiTheme="minorHAnsi" w:cstheme="minorBidi"/>
          <w:noProof/>
          <w:sz w:val="22"/>
        </w:rPr>
      </w:pPr>
      <w:r>
        <w:rPr>
          <w:noProof/>
        </w:rPr>
        <w:t>Impact:  No Affirmative team and abusive to the Judge</w:t>
      </w:r>
      <w:r>
        <w:rPr>
          <w:noProof/>
        </w:rPr>
        <w:tab/>
      </w:r>
      <w:r>
        <w:rPr>
          <w:noProof/>
        </w:rPr>
        <w:fldChar w:fldCharType="begin"/>
      </w:r>
      <w:r>
        <w:rPr>
          <w:noProof/>
        </w:rPr>
        <w:instrText xml:space="preserve"> PAGEREF _Toc27851398 \h </w:instrText>
      </w:r>
      <w:r>
        <w:rPr>
          <w:noProof/>
        </w:rPr>
      </w:r>
      <w:r>
        <w:rPr>
          <w:noProof/>
        </w:rPr>
        <w:fldChar w:fldCharType="separate"/>
      </w:r>
      <w:r>
        <w:rPr>
          <w:noProof/>
        </w:rPr>
        <w:t>3</w:t>
      </w:r>
      <w:r>
        <w:rPr>
          <w:noProof/>
        </w:rPr>
        <w:fldChar w:fldCharType="end"/>
      </w:r>
    </w:p>
    <w:p w14:paraId="6C782412" w14:textId="3F223E76" w:rsidR="005914D6" w:rsidRDefault="005914D6">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_Toc27851399 \h </w:instrText>
      </w:r>
      <w:r>
        <w:rPr>
          <w:noProof/>
        </w:rPr>
      </w:r>
      <w:r>
        <w:rPr>
          <w:noProof/>
        </w:rPr>
        <w:fldChar w:fldCharType="separate"/>
      </w:r>
      <w:r>
        <w:rPr>
          <w:noProof/>
        </w:rPr>
        <w:t>3</w:t>
      </w:r>
      <w:r>
        <w:rPr>
          <w:noProof/>
        </w:rPr>
        <w:fldChar w:fldCharType="end"/>
      </w:r>
    </w:p>
    <w:p w14:paraId="580CBCDA" w14:textId="092C822C" w:rsidR="005914D6" w:rsidRDefault="005914D6">
      <w:pPr>
        <w:pStyle w:val="TOC2"/>
        <w:rPr>
          <w:rFonts w:asciiTheme="minorHAnsi" w:eastAsiaTheme="minorEastAsia" w:hAnsiTheme="minorHAnsi" w:cstheme="minorBidi"/>
          <w:noProof/>
          <w:sz w:val="22"/>
        </w:rPr>
      </w:pPr>
      <w:r>
        <w:rPr>
          <w:noProof/>
        </w:rPr>
        <w:t>1.  Offsetting reductions in ethanol use</w:t>
      </w:r>
      <w:r>
        <w:rPr>
          <w:noProof/>
        </w:rPr>
        <w:tab/>
      </w:r>
      <w:r>
        <w:rPr>
          <w:noProof/>
        </w:rPr>
        <w:fldChar w:fldCharType="begin"/>
      </w:r>
      <w:r>
        <w:rPr>
          <w:noProof/>
        </w:rPr>
        <w:instrText xml:space="preserve"> PAGEREF _Toc27851400 \h </w:instrText>
      </w:r>
      <w:r>
        <w:rPr>
          <w:noProof/>
        </w:rPr>
      </w:r>
      <w:r>
        <w:rPr>
          <w:noProof/>
        </w:rPr>
        <w:fldChar w:fldCharType="separate"/>
      </w:r>
      <w:r>
        <w:rPr>
          <w:noProof/>
        </w:rPr>
        <w:t>3</w:t>
      </w:r>
      <w:r>
        <w:rPr>
          <w:noProof/>
        </w:rPr>
        <w:fldChar w:fldCharType="end"/>
      </w:r>
    </w:p>
    <w:p w14:paraId="7BB5C9D7" w14:textId="1CA4D06C" w:rsidR="005914D6" w:rsidRDefault="005914D6">
      <w:pPr>
        <w:pStyle w:val="TOC3"/>
        <w:rPr>
          <w:rFonts w:asciiTheme="minorHAnsi" w:eastAsiaTheme="minorEastAsia" w:hAnsiTheme="minorHAnsi" w:cstheme="minorBidi"/>
          <w:noProof/>
          <w:sz w:val="22"/>
        </w:rPr>
      </w:pPr>
      <w:r>
        <w:rPr>
          <w:noProof/>
        </w:rPr>
        <w:t>Even if the E15 rule increases ethanol, other factors are reducing it:  Declining fuel consumption and refinery waivers</w:t>
      </w:r>
      <w:r>
        <w:rPr>
          <w:noProof/>
        </w:rPr>
        <w:tab/>
      </w:r>
      <w:r>
        <w:rPr>
          <w:noProof/>
        </w:rPr>
        <w:fldChar w:fldCharType="begin"/>
      </w:r>
      <w:r>
        <w:rPr>
          <w:noProof/>
        </w:rPr>
        <w:instrText xml:space="preserve"> PAGEREF _Toc27851401 \h </w:instrText>
      </w:r>
      <w:r>
        <w:rPr>
          <w:noProof/>
        </w:rPr>
      </w:r>
      <w:r>
        <w:rPr>
          <w:noProof/>
        </w:rPr>
        <w:fldChar w:fldCharType="separate"/>
      </w:r>
      <w:r>
        <w:rPr>
          <w:noProof/>
        </w:rPr>
        <w:t>3</w:t>
      </w:r>
      <w:r>
        <w:rPr>
          <w:noProof/>
        </w:rPr>
        <w:fldChar w:fldCharType="end"/>
      </w:r>
    </w:p>
    <w:p w14:paraId="080D245C" w14:textId="6E57E22D" w:rsidR="005914D6" w:rsidRDefault="005914D6">
      <w:pPr>
        <w:pStyle w:val="TOC3"/>
        <w:rPr>
          <w:rFonts w:asciiTheme="minorHAnsi" w:eastAsiaTheme="minorEastAsia" w:hAnsiTheme="minorHAnsi" w:cstheme="minorBidi"/>
          <w:noProof/>
          <w:sz w:val="22"/>
        </w:rPr>
      </w:pPr>
      <w:r>
        <w:rPr>
          <w:noProof/>
        </w:rPr>
        <w:t>E15 use won’t grow because it’s too expensive compared to E10, and current policies are blocking price reductions</w:t>
      </w:r>
      <w:r>
        <w:rPr>
          <w:noProof/>
        </w:rPr>
        <w:tab/>
      </w:r>
      <w:r>
        <w:rPr>
          <w:noProof/>
        </w:rPr>
        <w:fldChar w:fldCharType="begin"/>
      </w:r>
      <w:r>
        <w:rPr>
          <w:noProof/>
        </w:rPr>
        <w:instrText xml:space="preserve"> PAGEREF _Toc27851402 \h </w:instrText>
      </w:r>
      <w:r>
        <w:rPr>
          <w:noProof/>
        </w:rPr>
      </w:r>
      <w:r>
        <w:rPr>
          <w:noProof/>
        </w:rPr>
        <w:fldChar w:fldCharType="separate"/>
      </w:r>
      <w:r>
        <w:rPr>
          <w:noProof/>
        </w:rPr>
        <w:t>4</w:t>
      </w:r>
      <w:r>
        <w:rPr>
          <w:noProof/>
        </w:rPr>
        <w:fldChar w:fldCharType="end"/>
      </w:r>
    </w:p>
    <w:p w14:paraId="7B389C95" w14:textId="079FCF4D" w:rsidR="005914D6" w:rsidRDefault="005914D6">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_Toc27851403 \h </w:instrText>
      </w:r>
      <w:r>
        <w:rPr>
          <w:noProof/>
        </w:rPr>
      </w:r>
      <w:r>
        <w:rPr>
          <w:noProof/>
        </w:rPr>
        <w:fldChar w:fldCharType="separate"/>
      </w:r>
      <w:r>
        <w:rPr>
          <w:noProof/>
        </w:rPr>
        <w:t>4</w:t>
      </w:r>
      <w:r>
        <w:rPr>
          <w:noProof/>
        </w:rPr>
        <w:fldChar w:fldCharType="end"/>
      </w:r>
    </w:p>
    <w:p w14:paraId="45DC050D" w14:textId="4F913BDA" w:rsidR="005914D6" w:rsidRDefault="005914D6">
      <w:pPr>
        <w:pStyle w:val="TOC2"/>
        <w:rPr>
          <w:rFonts w:asciiTheme="minorHAnsi" w:eastAsiaTheme="minorEastAsia" w:hAnsiTheme="minorHAnsi" w:cstheme="minorBidi"/>
          <w:noProof/>
          <w:sz w:val="22"/>
        </w:rPr>
      </w:pPr>
      <w:r>
        <w:rPr>
          <w:noProof/>
        </w:rPr>
        <w:t>1.  E15 is insignificant</w:t>
      </w:r>
      <w:r>
        <w:rPr>
          <w:noProof/>
        </w:rPr>
        <w:tab/>
      </w:r>
      <w:r>
        <w:rPr>
          <w:noProof/>
        </w:rPr>
        <w:fldChar w:fldCharType="begin"/>
      </w:r>
      <w:r>
        <w:rPr>
          <w:noProof/>
        </w:rPr>
        <w:instrText xml:space="preserve"> PAGEREF _Toc27851404 \h </w:instrText>
      </w:r>
      <w:r>
        <w:rPr>
          <w:noProof/>
        </w:rPr>
      </w:r>
      <w:r>
        <w:rPr>
          <w:noProof/>
        </w:rPr>
        <w:fldChar w:fldCharType="separate"/>
      </w:r>
      <w:r>
        <w:rPr>
          <w:noProof/>
        </w:rPr>
        <w:t>4</w:t>
      </w:r>
      <w:r>
        <w:rPr>
          <w:noProof/>
        </w:rPr>
        <w:fldChar w:fldCharType="end"/>
      </w:r>
    </w:p>
    <w:p w14:paraId="24BAA68E" w14:textId="1263563A" w:rsidR="005914D6" w:rsidRDefault="005914D6">
      <w:pPr>
        <w:pStyle w:val="TOC3"/>
        <w:rPr>
          <w:rFonts w:asciiTheme="minorHAnsi" w:eastAsiaTheme="minorEastAsia" w:hAnsiTheme="minorHAnsi" w:cstheme="minorBidi"/>
          <w:noProof/>
          <w:sz w:val="22"/>
        </w:rPr>
      </w:pPr>
      <w:r>
        <w:rPr>
          <w:noProof/>
        </w:rPr>
        <w:t>Hardly anyone uses E15.  Not much will change and hardly anyone will notice</w:t>
      </w:r>
      <w:r>
        <w:rPr>
          <w:noProof/>
        </w:rPr>
        <w:tab/>
      </w:r>
      <w:r>
        <w:rPr>
          <w:noProof/>
        </w:rPr>
        <w:fldChar w:fldCharType="begin"/>
      </w:r>
      <w:r>
        <w:rPr>
          <w:noProof/>
        </w:rPr>
        <w:instrText xml:space="preserve"> PAGEREF _Toc27851405 \h </w:instrText>
      </w:r>
      <w:r>
        <w:rPr>
          <w:noProof/>
        </w:rPr>
      </w:r>
      <w:r>
        <w:rPr>
          <w:noProof/>
        </w:rPr>
        <w:fldChar w:fldCharType="separate"/>
      </w:r>
      <w:r>
        <w:rPr>
          <w:noProof/>
        </w:rPr>
        <w:t>4</w:t>
      </w:r>
      <w:r>
        <w:rPr>
          <w:noProof/>
        </w:rPr>
        <w:fldChar w:fldCharType="end"/>
      </w:r>
    </w:p>
    <w:p w14:paraId="27945F78" w14:textId="3ADB840F" w:rsidR="005914D6" w:rsidRDefault="005914D6">
      <w:pPr>
        <w:pStyle w:val="TOC2"/>
        <w:rPr>
          <w:rFonts w:asciiTheme="minorHAnsi" w:eastAsiaTheme="minorEastAsia" w:hAnsiTheme="minorHAnsi" w:cstheme="minorBidi"/>
          <w:noProof/>
          <w:sz w:val="22"/>
        </w:rPr>
      </w:pPr>
      <w:r>
        <w:rPr>
          <w:noProof/>
        </w:rPr>
        <w:t>2.  Doesn’t harm cars</w:t>
      </w:r>
      <w:r>
        <w:rPr>
          <w:noProof/>
        </w:rPr>
        <w:tab/>
      </w:r>
      <w:r>
        <w:rPr>
          <w:noProof/>
        </w:rPr>
        <w:fldChar w:fldCharType="begin"/>
      </w:r>
      <w:r>
        <w:rPr>
          <w:noProof/>
        </w:rPr>
        <w:instrText xml:space="preserve"> PAGEREF _Toc27851406 \h </w:instrText>
      </w:r>
      <w:r>
        <w:rPr>
          <w:noProof/>
        </w:rPr>
      </w:r>
      <w:r>
        <w:rPr>
          <w:noProof/>
        </w:rPr>
        <w:fldChar w:fldCharType="separate"/>
      </w:r>
      <w:r>
        <w:rPr>
          <w:noProof/>
        </w:rPr>
        <w:t>4</w:t>
      </w:r>
      <w:r>
        <w:rPr>
          <w:noProof/>
        </w:rPr>
        <w:fldChar w:fldCharType="end"/>
      </w:r>
    </w:p>
    <w:p w14:paraId="021F35D2" w14:textId="3EF4112E" w:rsidR="005914D6" w:rsidRDefault="005914D6">
      <w:pPr>
        <w:pStyle w:val="TOC3"/>
        <w:rPr>
          <w:rFonts w:asciiTheme="minorHAnsi" w:eastAsiaTheme="minorEastAsia" w:hAnsiTheme="minorHAnsi" w:cstheme="minorBidi"/>
          <w:noProof/>
          <w:sz w:val="22"/>
        </w:rPr>
      </w:pPr>
      <w:r>
        <w:rPr>
          <w:noProof/>
        </w:rPr>
        <w:t>15% ethanol won’t harm cars.   Brazil uses 27% without any harm</w:t>
      </w:r>
      <w:r>
        <w:rPr>
          <w:noProof/>
        </w:rPr>
        <w:tab/>
      </w:r>
      <w:r>
        <w:rPr>
          <w:noProof/>
        </w:rPr>
        <w:fldChar w:fldCharType="begin"/>
      </w:r>
      <w:r>
        <w:rPr>
          <w:noProof/>
        </w:rPr>
        <w:instrText xml:space="preserve"> PAGEREF _Toc27851407 \h </w:instrText>
      </w:r>
      <w:r>
        <w:rPr>
          <w:noProof/>
        </w:rPr>
      </w:r>
      <w:r>
        <w:rPr>
          <w:noProof/>
        </w:rPr>
        <w:fldChar w:fldCharType="separate"/>
      </w:r>
      <w:r>
        <w:rPr>
          <w:noProof/>
        </w:rPr>
        <w:t>4</w:t>
      </w:r>
      <w:r>
        <w:rPr>
          <w:noProof/>
        </w:rPr>
        <w:fldChar w:fldCharType="end"/>
      </w:r>
    </w:p>
    <w:p w14:paraId="026067C0" w14:textId="6A0C8E52" w:rsidR="005914D6" w:rsidRDefault="005914D6">
      <w:pPr>
        <w:pStyle w:val="TOC3"/>
        <w:rPr>
          <w:rFonts w:asciiTheme="minorHAnsi" w:eastAsiaTheme="minorEastAsia" w:hAnsiTheme="minorHAnsi" w:cstheme="minorBidi"/>
          <w:noProof/>
          <w:sz w:val="22"/>
        </w:rPr>
      </w:pPr>
      <w:r>
        <w:rPr>
          <w:noProof/>
        </w:rPr>
        <w:t>Ethanol doesn’t harm engines or fuel lines.  Turn: It’s actually better than gasoline</w:t>
      </w:r>
      <w:r>
        <w:rPr>
          <w:noProof/>
        </w:rPr>
        <w:tab/>
      </w:r>
      <w:r>
        <w:rPr>
          <w:noProof/>
        </w:rPr>
        <w:fldChar w:fldCharType="begin"/>
      </w:r>
      <w:r>
        <w:rPr>
          <w:noProof/>
        </w:rPr>
        <w:instrText xml:space="preserve"> PAGEREF _Toc27851408 \h </w:instrText>
      </w:r>
      <w:r>
        <w:rPr>
          <w:noProof/>
        </w:rPr>
      </w:r>
      <w:r>
        <w:rPr>
          <w:noProof/>
        </w:rPr>
        <w:fldChar w:fldCharType="separate"/>
      </w:r>
      <w:r>
        <w:rPr>
          <w:noProof/>
        </w:rPr>
        <w:t>5</w:t>
      </w:r>
      <w:r>
        <w:rPr>
          <w:noProof/>
        </w:rPr>
        <w:fldChar w:fldCharType="end"/>
      </w:r>
    </w:p>
    <w:p w14:paraId="4778D58B" w14:textId="34F83613" w:rsidR="005914D6" w:rsidRDefault="005914D6">
      <w:pPr>
        <w:pStyle w:val="TOC3"/>
        <w:rPr>
          <w:rFonts w:asciiTheme="minorHAnsi" w:eastAsiaTheme="minorEastAsia" w:hAnsiTheme="minorHAnsi" w:cstheme="minorBidi"/>
          <w:noProof/>
          <w:sz w:val="22"/>
        </w:rPr>
      </w:pPr>
      <w:r>
        <w:rPr>
          <w:noProof/>
        </w:rPr>
        <w:t>No harm to older vehicles or small engines</w:t>
      </w:r>
      <w:r>
        <w:rPr>
          <w:noProof/>
        </w:rPr>
        <w:tab/>
      </w:r>
      <w:r>
        <w:rPr>
          <w:noProof/>
        </w:rPr>
        <w:fldChar w:fldCharType="begin"/>
      </w:r>
      <w:r>
        <w:rPr>
          <w:noProof/>
        </w:rPr>
        <w:instrText xml:space="preserve"> PAGEREF _Toc27851409 \h </w:instrText>
      </w:r>
      <w:r>
        <w:rPr>
          <w:noProof/>
        </w:rPr>
      </w:r>
      <w:r>
        <w:rPr>
          <w:noProof/>
        </w:rPr>
        <w:fldChar w:fldCharType="separate"/>
      </w:r>
      <w:r>
        <w:rPr>
          <w:noProof/>
        </w:rPr>
        <w:t>5</w:t>
      </w:r>
      <w:r>
        <w:rPr>
          <w:noProof/>
        </w:rPr>
        <w:fldChar w:fldCharType="end"/>
      </w:r>
    </w:p>
    <w:p w14:paraId="01A50718" w14:textId="4A577A5B" w:rsidR="005914D6" w:rsidRDefault="005914D6">
      <w:pPr>
        <w:pStyle w:val="TOC2"/>
        <w:rPr>
          <w:rFonts w:asciiTheme="minorHAnsi" w:eastAsiaTheme="minorEastAsia" w:hAnsiTheme="minorHAnsi" w:cstheme="minorBidi"/>
          <w:noProof/>
          <w:sz w:val="22"/>
        </w:rPr>
      </w:pPr>
      <w:r>
        <w:rPr>
          <w:noProof/>
        </w:rPr>
        <w:t>3.  Not polluting</w:t>
      </w:r>
      <w:r>
        <w:rPr>
          <w:noProof/>
        </w:rPr>
        <w:tab/>
      </w:r>
      <w:r>
        <w:rPr>
          <w:noProof/>
        </w:rPr>
        <w:fldChar w:fldCharType="begin"/>
      </w:r>
      <w:r>
        <w:rPr>
          <w:noProof/>
        </w:rPr>
        <w:instrText xml:space="preserve"> PAGEREF _Toc27851410 \h </w:instrText>
      </w:r>
      <w:r>
        <w:rPr>
          <w:noProof/>
        </w:rPr>
      </w:r>
      <w:r>
        <w:rPr>
          <w:noProof/>
        </w:rPr>
        <w:fldChar w:fldCharType="separate"/>
      </w:r>
      <w:r>
        <w:rPr>
          <w:noProof/>
        </w:rPr>
        <w:t>5</w:t>
      </w:r>
      <w:r>
        <w:rPr>
          <w:noProof/>
        </w:rPr>
        <w:fldChar w:fldCharType="end"/>
      </w:r>
    </w:p>
    <w:p w14:paraId="330DC823" w14:textId="562733E4" w:rsidR="005914D6" w:rsidRDefault="005914D6">
      <w:pPr>
        <w:pStyle w:val="TOC3"/>
        <w:rPr>
          <w:rFonts w:asciiTheme="minorHAnsi" w:eastAsiaTheme="minorEastAsia" w:hAnsiTheme="minorHAnsi" w:cstheme="minorBidi"/>
          <w:noProof/>
          <w:sz w:val="22"/>
        </w:rPr>
      </w:pPr>
      <w:r>
        <w:rPr>
          <w:noProof/>
        </w:rPr>
        <w:t xml:space="preserve">N.C. Study and California Study:  Ethanol </w:t>
      </w:r>
      <w:r w:rsidRPr="001A2FE1">
        <w:rPr>
          <w:noProof/>
          <w:u w:val="single"/>
        </w:rPr>
        <w:t>reduces</w:t>
      </w:r>
      <w:r>
        <w:rPr>
          <w:noProof/>
        </w:rPr>
        <w:t xml:space="preserve"> pollution, improves air quality, protects public health.</w:t>
      </w:r>
      <w:r>
        <w:rPr>
          <w:noProof/>
        </w:rPr>
        <w:tab/>
      </w:r>
      <w:r>
        <w:rPr>
          <w:noProof/>
        </w:rPr>
        <w:fldChar w:fldCharType="begin"/>
      </w:r>
      <w:r>
        <w:rPr>
          <w:noProof/>
        </w:rPr>
        <w:instrText xml:space="preserve"> PAGEREF _Toc27851411 \h </w:instrText>
      </w:r>
      <w:r>
        <w:rPr>
          <w:noProof/>
        </w:rPr>
      </w:r>
      <w:r>
        <w:rPr>
          <w:noProof/>
        </w:rPr>
        <w:fldChar w:fldCharType="separate"/>
      </w:r>
      <w:r>
        <w:rPr>
          <w:noProof/>
        </w:rPr>
        <w:t>5</w:t>
      </w:r>
      <w:r>
        <w:rPr>
          <w:noProof/>
        </w:rPr>
        <w:fldChar w:fldCharType="end"/>
      </w:r>
    </w:p>
    <w:p w14:paraId="32C3A4D5" w14:textId="15DEE849" w:rsidR="005914D6" w:rsidRDefault="005914D6">
      <w:pPr>
        <w:pStyle w:val="TOC3"/>
        <w:rPr>
          <w:rFonts w:asciiTheme="minorHAnsi" w:eastAsiaTheme="minorEastAsia" w:hAnsiTheme="minorHAnsi" w:cstheme="minorBidi"/>
          <w:noProof/>
          <w:sz w:val="22"/>
        </w:rPr>
      </w:pPr>
      <w:r>
        <w:rPr>
          <w:noProof/>
        </w:rPr>
        <w:t xml:space="preserve">California Study is better (more real-world) and shows big </w:t>
      </w:r>
      <w:r w:rsidRPr="001A2FE1">
        <w:rPr>
          <w:noProof/>
          <w:u w:val="single"/>
        </w:rPr>
        <w:t>reductions</w:t>
      </w:r>
      <w:r>
        <w:rPr>
          <w:noProof/>
        </w:rPr>
        <w:t xml:space="preserve"> in pollution with ethanol</w:t>
      </w:r>
      <w:r>
        <w:rPr>
          <w:noProof/>
        </w:rPr>
        <w:tab/>
      </w:r>
      <w:r>
        <w:rPr>
          <w:noProof/>
        </w:rPr>
        <w:fldChar w:fldCharType="begin"/>
      </w:r>
      <w:r>
        <w:rPr>
          <w:noProof/>
        </w:rPr>
        <w:instrText xml:space="preserve"> PAGEREF _Toc27851412 \h </w:instrText>
      </w:r>
      <w:r>
        <w:rPr>
          <w:noProof/>
        </w:rPr>
      </w:r>
      <w:r>
        <w:rPr>
          <w:noProof/>
        </w:rPr>
        <w:fldChar w:fldCharType="separate"/>
      </w:r>
      <w:r>
        <w:rPr>
          <w:noProof/>
        </w:rPr>
        <w:t>6</w:t>
      </w:r>
      <w:r>
        <w:rPr>
          <w:noProof/>
        </w:rPr>
        <w:fldChar w:fldCharType="end"/>
      </w:r>
    </w:p>
    <w:p w14:paraId="1697549D" w14:textId="044B75C3" w:rsidR="005914D6" w:rsidRDefault="005914D6">
      <w:pPr>
        <w:pStyle w:val="TOC3"/>
        <w:rPr>
          <w:rFonts w:asciiTheme="minorHAnsi" w:eastAsiaTheme="minorEastAsia" w:hAnsiTheme="minorHAnsi" w:cstheme="minorBidi"/>
          <w:noProof/>
          <w:sz w:val="22"/>
        </w:rPr>
      </w:pPr>
      <w:r>
        <w:rPr>
          <w:noProof/>
        </w:rPr>
        <w:t>N. Carolina Study:  More ethanol = less pollution</w:t>
      </w:r>
      <w:r>
        <w:rPr>
          <w:noProof/>
        </w:rPr>
        <w:tab/>
      </w:r>
      <w:r>
        <w:rPr>
          <w:noProof/>
        </w:rPr>
        <w:fldChar w:fldCharType="begin"/>
      </w:r>
      <w:r>
        <w:rPr>
          <w:noProof/>
        </w:rPr>
        <w:instrText xml:space="preserve"> PAGEREF _Toc27851413 \h </w:instrText>
      </w:r>
      <w:r>
        <w:rPr>
          <w:noProof/>
        </w:rPr>
      </w:r>
      <w:r>
        <w:rPr>
          <w:noProof/>
        </w:rPr>
        <w:fldChar w:fldCharType="separate"/>
      </w:r>
      <w:r>
        <w:rPr>
          <w:noProof/>
        </w:rPr>
        <w:t>6</w:t>
      </w:r>
      <w:r>
        <w:rPr>
          <w:noProof/>
        </w:rPr>
        <w:fldChar w:fldCharType="end"/>
      </w:r>
    </w:p>
    <w:p w14:paraId="4695C2F8" w14:textId="33437EB7" w:rsidR="005914D6" w:rsidRDefault="005914D6">
      <w:pPr>
        <w:pStyle w:val="TOC3"/>
        <w:rPr>
          <w:rFonts w:asciiTheme="minorHAnsi" w:eastAsiaTheme="minorEastAsia" w:hAnsiTheme="minorHAnsi" w:cstheme="minorBidi"/>
          <w:noProof/>
          <w:sz w:val="22"/>
        </w:rPr>
      </w:pPr>
      <w:r>
        <w:rPr>
          <w:noProof/>
        </w:rPr>
        <w:t>EPA Study:  E15 has lower emissions than E10</w:t>
      </w:r>
      <w:r>
        <w:rPr>
          <w:noProof/>
        </w:rPr>
        <w:tab/>
      </w:r>
      <w:r>
        <w:rPr>
          <w:noProof/>
        </w:rPr>
        <w:fldChar w:fldCharType="begin"/>
      </w:r>
      <w:r>
        <w:rPr>
          <w:noProof/>
        </w:rPr>
        <w:instrText xml:space="preserve"> PAGEREF _Toc27851414 \h </w:instrText>
      </w:r>
      <w:r>
        <w:rPr>
          <w:noProof/>
        </w:rPr>
      </w:r>
      <w:r>
        <w:rPr>
          <w:noProof/>
        </w:rPr>
        <w:fldChar w:fldCharType="separate"/>
      </w:r>
      <w:r>
        <w:rPr>
          <w:noProof/>
        </w:rPr>
        <w:t>6</w:t>
      </w:r>
      <w:r>
        <w:rPr>
          <w:noProof/>
        </w:rPr>
        <w:fldChar w:fldCharType="end"/>
      </w:r>
    </w:p>
    <w:p w14:paraId="7A658190" w14:textId="47B1A760" w:rsidR="005914D6" w:rsidRDefault="005914D6">
      <w:pPr>
        <w:pStyle w:val="TOC3"/>
        <w:rPr>
          <w:rFonts w:asciiTheme="minorHAnsi" w:eastAsiaTheme="minorEastAsia" w:hAnsiTheme="minorHAnsi" w:cstheme="minorBidi"/>
          <w:noProof/>
          <w:sz w:val="22"/>
        </w:rPr>
      </w:pPr>
      <w:r>
        <w:rPr>
          <w:noProof/>
        </w:rPr>
        <w:t>Ethanol reduces air pollution</w:t>
      </w:r>
      <w:r>
        <w:rPr>
          <w:noProof/>
        </w:rPr>
        <w:tab/>
      </w:r>
      <w:r>
        <w:rPr>
          <w:noProof/>
        </w:rPr>
        <w:fldChar w:fldCharType="begin"/>
      </w:r>
      <w:r>
        <w:rPr>
          <w:noProof/>
        </w:rPr>
        <w:instrText xml:space="preserve"> PAGEREF _Toc27851415 \h </w:instrText>
      </w:r>
      <w:r>
        <w:rPr>
          <w:noProof/>
        </w:rPr>
      </w:r>
      <w:r>
        <w:rPr>
          <w:noProof/>
        </w:rPr>
        <w:fldChar w:fldCharType="separate"/>
      </w:r>
      <w:r>
        <w:rPr>
          <w:noProof/>
        </w:rPr>
        <w:t>7</w:t>
      </w:r>
      <w:r>
        <w:rPr>
          <w:noProof/>
        </w:rPr>
        <w:fldChar w:fldCharType="end"/>
      </w:r>
    </w:p>
    <w:p w14:paraId="23287530" w14:textId="777C7E21" w:rsidR="005914D6" w:rsidRDefault="005914D6">
      <w:pPr>
        <w:pStyle w:val="TOC3"/>
        <w:rPr>
          <w:rFonts w:asciiTheme="minorHAnsi" w:eastAsiaTheme="minorEastAsia" w:hAnsiTheme="minorHAnsi" w:cstheme="minorBidi"/>
          <w:noProof/>
          <w:sz w:val="22"/>
        </w:rPr>
      </w:pPr>
      <w:r>
        <w:rPr>
          <w:noProof/>
        </w:rPr>
        <w:t>Corn ethanol reduces total carbon emissions compared to petroleum</w:t>
      </w:r>
      <w:r>
        <w:rPr>
          <w:noProof/>
        </w:rPr>
        <w:tab/>
      </w:r>
      <w:r>
        <w:rPr>
          <w:noProof/>
        </w:rPr>
        <w:fldChar w:fldCharType="begin"/>
      </w:r>
      <w:r>
        <w:rPr>
          <w:noProof/>
        </w:rPr>
        <w:instrText xml:space="preserve"> PAGEREF _Toc27851416 \h </w:instrText>
      </w:r>
      <w:r>
        <w:rPr>
          <w:noProof/>
        </w:rPr>
      </w:r>
      <w:r>
        <w:rPr>
          <w:noProof/>
        </w:rPr>
        <w:fldChar w:fldCharType="separate"/>
      </w:r>
      <w:r>
        <w:rPr>
          <w:noProof/>
        </w:rPr>
        <w:t>7</w:t>
      </w:r>
      <w:r>
        <w:rPr>
          <w:noProof/>
        </w:rPr>
        <w:fldChar w:fldCharType="end"/>
      </w:r>
    </w:p>
    <w:p w14:paraId="62248049" w14:textId="60386923" w:rsidR="005914D6" w:rsidRDefault="005914D6">
      <w:pPr>
        <w:pStyle w:val="TOC2"/>
        <w:rPr>
          <w:rFonts w:asciiTheme="minorHAnsi" w:eastAsiaTheme="minorEastAsia" w:hAnsiTheme="minorHAnsi" w:cstheme="minorBidi"/>
          <w:noProof/>
          <w:sz w:val="22"/>
        </w:rPr>
      </w:pPr>
      <w:r>
        <w:rPr>
          <w:noProof/>
        </w:rPr>
        <w:t>4.  No significant difference compared to E10</w:t>
      </w:r>
      <w:r>
        <w:rPr>
          <w:noProof/>
        </w:rPr>
        <w:tab/>
      </w:r>
      <w:r>
        <w:rPr>
          <w:noProof/>
        </w:rPr>
        <w:fldChar w:fldCharType="begin"/>
      </w:r>
      <w:r>
        <w:rPr>
          <w:noProof/>
        </w:rPr>
        <w:instrText xml:space="preserve"> PAGEREF _Toc27851417 \h </w:instrText>
      </w:r>
      <w:r>
        <w:rPr>
          <w:noProof/>
        </w:rPr>
      </w:r>
      <w:r>
        <w:rPr>
          <w:noProof/>
        </w:rPr>
        <w:fldChar w:fldCharType="separate"/>
      </w:r>
      <w:r>
        <w:rPr>
          <w:noProof/>
        </w:rPr>
        <w:t>7</w:t>
      </w:r>
      <w:r>
        <w:rPr>
          <w:noProof/>
        </w:rPr>
        <w:fldChar w:fldCharType="end"/>
      </w:r>
    </w:p>
    <w:p w14:paraId="2D5A6629" w14:textId="53574679" w:rsidR="005914D6" w:rsidRDefault="005914D6">
      <w:pPr>
        <w:pStyle w:val="TOC3"/>
        <w:rPr>
          <w:rFonts w:asciiTheme="minorHAnsi" w:eastAsiaTheme="minorEastAsia" w:hAnsiTheme="minorHAnsi" w:cstheme="minorBidi"/>
          <w:noProof/>
          <w:sz w:val="22"/>
        </w:rPr>
      </w:pPr>
      <w:r>
        <w:rPr>
          <w:noProof/>
        </w:rPr>
        <w:t>E15 has about the same Reid Vapor Pressure (RVP) as E10.  [RVP determines the vapors that produce smog]</w:t>
      </w:r>
      <w:r>
        <w:rPr>
          <w:noProof/>
        </w:rPr>
        <w:tab/>
      </w:r>
      <w:r>
        <w:rPr>
          <w:noProof/>
        </w:rPr>
        <w:fldChar w:fldCharType="begin"/>
      </w:r>
      <w:r>
        <w:rPr>
          <w:noProof/>
        </w:rPr>
        <w:instrText xml:space="preserve"> PAGEREF _Toc27851418 \h </w:instrText>
      </w:r>
      <w:r>
        <w:rPr>
          <w:noProof/>
        </w:rPr>
      </w:r>
      <w:r>
        <w:rPr>
          <w:noProof/>
        </w:rPr>
        <w:fldChar w:fldCharType="separate"/>
      </w:r>
      <w:r>
        <w:rPr>
          <w:noProof/>
        </w:rPr>
        <w:t>7</w:t>
      </w:r>
      <w:r>
        <w:rPr>
          <w:noProof/>
        </w:rPr>
        <w:fldChar w:fldCharType="end"/>
      </w:r>
    </w:p>
    <w:p w14:paraId="000DED1E" w14:textId="65C43FE6" w:rsidR="005914D6" w:rsidRDefault="005914D6">
      <w:pPr>
        <w:pStyle w:val="TOC2"/>
        <w:rPr>
          <w:rFonts w:asciiTheme="minorHAnsi" w:eastAsiaTheme="minorEastAsia" w:hAnsiTheme="minorHAnsi" w:cstheme="minorBidi"/>
          <w:noProof/>
          <w:sz w:val="22"/>
        </w:rPr>
      </w:pPr>
      <w:r>
        <w:rPr>
          <w:noProof/>
        </w:rPr>
        <w:lastRenderedPageBreak/>
        <w:t>5.  A/T “Problems with the Clean Air Act”</w:t>
      </w:r>
      <w:r>
        <w:rPr>
          <w:noProof/>
        </w:rPr>
        <w:tab/>
      </w:r>
      <w:r>
        <w:rPr>
          <w:noProof/>
        </w:rPr>
        <w:fldChar w:fldCharType="begin"/>
      </w:r>
      <w:r>
        <w:rPr>
          <w:noProof/>
        </w:rPr>
        <w:instrText xml:space="preserve"> PAGEREF _Toc27851419 \h </w:instrText>
      </w:r>
      <w:r>
        <w:rPr>
          <w:noProof/>
        </w:rPr>
      </w:r>
      <w:r>
        <w:rPr>
          <w:noProof/>
        </w:rPr>
        <w:fldChar w:fldCharType="separate"/>
      </w:r>
      <w:r>
        <w:rPr>
          <w:noProof/>
        </w:rPr>
        <w:t>8</w:t>
      </w:r>
      <w:r>
        <w:rPr>
          <w:noProof/>
        </w:rPr>
        <w:fldChar w:fldCharType="end"/>
      </w:r>
    </w:p>
    <w:p w14:paraId="314E508C" w14:textId="1316D16F" w:rsidR="005914D6" w:rsidRDefault="005914D6">
      <w:pPr>
        <w:pStyle w:val="TOC3"/>
        <w:rPr>
          <w:rFonts w:asciiTheme="minorHAnsi" w:eastAsiaTheme="minorEastAsia" w:hAnsiTheme="minorHAnsi" w:cstheme="minorBidi"/>
          <w:noProof/>
          <w:sz w:val="22"/>
        </w:rPr>
      </w:pPr>
      <w:r>
        <w:rPr>
          <w:noProof/>
        </w:rPr>
        <w:t>EPA has authority under Clean Air Act to approve E15</w:t>
      </w:r>
      <w:r>
        <w:rPr>
          <w:noProof/>
        </w:rPr>
        <w:tab/>
      </w:r>
      <w:r>
        <w:rPr>
          <w:noProof/>
        </w:rPr>
        <w:fldChar w:fldCharType="begin"/>
      </w:r>
      <w:r>
        <w:rPr>
          <w:noProof/>
        </w:rPr>
        <w:instrText xml:space="preserve"> PAGEREF _Toc27851420 \h </w:instrText>
      </w:r>
      <w:r>
        <w:rPr>
          <w:noProof/>
        </w:rPr>
      </w:r>
      <w:r>
        <w:rPr>
          <w:noProof/>
        </w:rPr>
        <w:fldChar w:fldCharType="separate"/>
      </w:r>
      <w:r>
        <w:rPr>
          <w:noProof/>
        </w:rPr>
        <w:t>8</w:t>
      </w:r>
      <w:r>
        <w:rPr>
          <w:noProof/>
        </w:rPr>
        <w:fldChar w:fldCharType="end"/>
      </w:r>
    </w:p>
    <w:p w14:paraId="2474CAA0" w14:textId="1776451D" w:rsidR="005914D6" w:rsidRDefault="005914D6">
      <w:pPr>
        <w:pStyle w:val="TOC3"/>
        <w:rPr>
          <w:rFonts w:asciiTheme="minorHAnsi" w:eastAsiaTheme="minorEastAsia" w:hAnsiTheme="minorHAnsi" w:cstheme="minorBidi"/>
          <w:noProof/>
          <w:sz w:val="22"/>
        </w:rPr>
      </w:pPr>
      <w:r>
        <w:rPr>
          <w:noProof/>
        </w:rPr>
        <w:t>Authorized by Section 211c of the Clean Air Act</w:t>
      </w:r>
      <w:r>
        <w:rPr>
          <w:noProof/>
        </w:rPr>
        <w:tab/>
      </w:r>
      <w:r>
        <w:rPr>
          <w:noProof/>
        </w:rPr>
        <w:fldChar w:fldCharType="begin"/>
      </w:r>
      <w:r>
        <w:rPr>
          <w:noProof/>
        </w:rPr>
        <w:instrText xml:space="preserve"> PAGEREF _Toc27851421 \h </w:instrText>
      </w:r>
      <w:r>
        <w:rPr>
          <w:noProof/>
        </w:rPr>
      </w:r>
      <w:r>
        <w:rPr>
          <w:noProof/>
        </w:rPr>
        <w:fldChar w:fldCharType="separate"/>
      </w:r>
      <w:r>
        <w:rPr>
          <w:noProof/>
        </w:rPr>
        <w:t>8</w:t>
      </w:r>
      <w:r>
        <w:rPr>
          <w:noProof/>
        </w:rPr>
        <w:fldChar w:fldCharType="end"/>
      </w:r>
    </w:p>
    <w:p w14:paraId="2F8E3358" w14:textId="5D5F8308" w:rsidR="005914D6" w:rsidRDefault="005914D6">
      <w:pPr>
        <w:pStyle w:val="TOC3"/>
        <w:rPr>
          <w:rFonts w:asciiTheme="minorHAnsi" w:eastAsiaTheme="minorEastAsia" w:hAnsiTheme="minorHAnsi" w:cstheme="minorBidi"/>
          <w:noProof/>
          <w:sz w:val="22"/>
        </w:rPr>
      </w:pPr>
      <w:r>
        <w:rPr>
          <w:noProof/>
        </w:rPr>
        <w:t>Minor Repair:  Amend the Clean Air Act</w:t>
      </w:r>
      <w:r>
        <w:rPr>
          <w:noProof/>
        </w:rPr>
        <w:tab/>
      </w:r>
      <w:r>
        <w:rPr>
          <w:noProof/>
        </w:rPr>
        <w:fldChar w:fldCharType="begin"/>
      </w:r>
      <w:r>
        <w:rPr>
          <w:noProof/>
        </w:rPr>
        <w:instrText xml:space="preserve"> PAGEREF _Toc27851422 \h </w:instrText>
      </w:r>
      <w:r>
        <w:rPr>
          <w:noProof/>
        </w:rPr>
      </w:r>
      <w:r>
        <w:rPr>
          <w:noProof/>
        </w:rPr>
        <w:fldChar w:fldCharType="separate"/>
      </w:r>
      <w:r>
        <w:rPr>
          <w:noProof/>
        </w:rPr>
        <w:t>8</w:t>
      </w:r>
      <w:r>
        <w:rPr>
          <w:noProof/>
        </w:rPr>
        <w:fldChar w:fldCharType="end"/>
      </w:r>
    </w:p>
    <w:p w14:paraId="7D547AED" w14:textId="02B412CB" w:rsidR="005914D6" w:rsidRDefault="005914D6">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_Toc27851423 \h </w:instrText>
      </w:r>
      <w:r>
        <w:rPr>
          <w:noProof/>
        </w:rPr>
      </w:r>
      <w:r>
        <w:rPr>
          <w:noProof/>
        </w:rPr>
        <w:fldChar w:fldCharType="separate"/>
      </w:r>
      <w:r>
        <w:rPr>
          <w:noProof/>
        </w:rPr>
        <w:t>8</w:t>
      </w:r>
      <w:r>
        <w:rPr>
          <w:noProof/>
        </w:rPr>
        <w:fldChar w:fldCharType="end"/>
      </w:r>
    </w:p>
    <w:p w14:paraId="2CFCCCA3" w14:textId="1652DB47" w:rsidR="005914D6" w:rsidRDefault="005914D6">
      <w:pPr>
        <w:pStyle w:val="TOC2"/>
        <w:rPr>
          <w:rFonts w:asciiTheme="minorHAnsi" w:eastAsiaTheme="minorEastAsia" w:hAnsiTheme="minorHAnsi" w:cstheme="minorBidi"/>
          <w:noProof/>
          <w:sz w:val="22"/>
        </w:rPr>
      </w:pPr>
      <w:r>
        <w:rPr>
          <w:noProof/>
        </w:rPr>
        <w:t>1.  Reducing ethanol won’t lower food prices</w:t>
      </w:r>
      <w:r>
        <w:rPr>
          <w:noProof/>
        </w:rPr>
        <w:tab/>
      </w:r>
      <w:r>
        <w:rPr>
          <w:noProof/>
        </w:rPr>
        <w:fldChar w:fldCharType="begin"/>
      </w:r>
      <w:r>
        <w:rPr>
          <w:noProof/>
        </w:rPr>
        <w:instrText xml:space="preserve"> PAGEREF _Toc27851424 \h </w:instrText>
      </w:r>
      <w:r>
        <w:rPr>
          <w:noProof/>
        </w:rPr>
      </w:r>
      <w:r>
        <w:rPr>
          <w:noProof/>
        </w:rPr>
        <w:fldChar w:fldCharType="separate"/>
      </w:r>
      <w:r>
        <w:rPr>
          <w:noProof/>
        </w:rPr>
        <w:t>8</w:t>
      </w:r>
      <w:r>
        <w:rPr>
          <w:noProof/>
        </w:rPr>
        <w:fldChar w:fldCharType="end"/>
      </w:r>
    </w:p>
    <w:p w14:paraId="79434A79" w14:textId="1D407771" w:rsidR="005914D6" w:rsidRDefault="005914D6">
      <w:pPr>
        <w:pStyle w:val="TOC3"/>
        <w:rPr>
          <w:rFonts w:asciiTheme="minorHAnsi" w:eastAsiaTheme="minorEastAsia" w:hAnsiTheme="minorHAnsi" w:cstheme="minorBidi"/>
          <w:noProof/>
          <w:sz w:val="22"/>
        </w:rPr>
      </w:pPr>
      <w:r>
        <w:rPr>
          <w:noProof/>
        </w:rPr>
        <w:t>Informa Study:  Ethanol has no impact on food prices.  Food price inflation SLOWED after ethanol use started taking off</w:t>
      </w:r>
      <w:r>
        <w:rPr>
          <w:noProof/>
        </w:rPr>
        <w:tab/>
      </w:r>
      <w:r>
        <w:rPr>
          <w:noProof/>
        </w:rPr>
        <w:fldChar w:fldCharType="begin"/>
      </w:r>
      <w:r>
        <w:rPr>
          <w:noProof/>
        </w:rPr>
        <w:instrText xml:space="preserve"> PAGEREF _Toc27851425 \h </w:instrText>
      </w:r>
      <w:r>
        <w:rPr>
          <w:noProof/>
        </w:rPr>
      </w:r>
      <w:r>
        <w:rPr>
          <w:noProof/>
        </w:rPr>
        <w:fldChar w:fldCharType="separate"/>
      </w:r>
      <w:r>
        <w:rPr>
          <w:noProof/>
        </w:rPr>
        <w:t>8</w:t>
      </w:r>
      <w:r>
        <w:rPr>
          <w:noProof/>
        </w:rPr>
        <w:fldChar w:fldCharType="end"/>
      </w:r>
    </w:p>
    <w:p w14:paraId="258D0C2E" w14:textId="7052F0E4" w:rsidR="005914D6" w:rsidRDefault="005914D6">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_Toc27851426 \h </w:instrText>
      </w:r>
      <w:r>
        <w:rPr>
          <w:noProof/>
        </w:rPr>
      </w:r>
      <w:r>
        <w:rPr>
          <w:noProof/>
        </w:rPr>
        <w:fldChar w:fldCharType="separate"/>
      </w:r>
      <w:r>
        <w:rPr>
          <w:noProof/>
        </w:rPr>
        <w:t>9</w:t>
      </w:r>
      <w:r>
        <w:rPr>
          <w:noProof/>
        </w:rPr>
        <w:fldChar w:fldCharType="end"/>
      </w:r>
    </w:p>
    <w:p w14:paraId="2F18FCE1" w14:textId="6162D4FF" w:rsidR="005914D6" w:rsidRDefault="005914D6">
      <w:pPr>
        <w:pStyle w:val="TOC2"/>
        <w:rPr>
          <w:rFonts w:asciiTheme="minorHAnsi" w:eastAsiaTheme="minorEastAsia" w:hAnsiTheme="minorHAnsi" w:cstheme="minorBidi"/>
          <w:noProof/>
          <w:sz w:val="22"/>
        </w:rPr>
      </w:pPr>
      <w:r w:rsidRPr="001A2FE1">
        <w:rPr>
          <w:rFonts w:eastAsia="Arial"/>
          <w:noProof/>
        </w:rPr>
        <w:t>1.  More Pollution</w:t>
      </w:r>
      <w:r>
        <w:rPr>
          <w:noProof/>
        </w:rPr>
        <w:tab/>
      </w:r>
      <w:r>
        <w:rPr>
          <w:noProof/>
        </w:rPr>
        <w:fldChar w:fldCharType="begin"/>
      </w:r>
      <w:r>
        <w:rPr>
          <w:noProof/>
        </w:rPr>
        <w:instrText xml:space="preserve"> PAGEREF _Toc27851427 \h </w:instrText>
      </w:r>
      <w:r>
        <w:rPr>
          <w:noProof/>
        </w:rPr>
      </w:r>
      <w:r>
        <w:rPr>
          <w:noProof/>
        </w:rPr>
        <w:fldChar w:fldCharType="separate"/>
      </w:r>
      <w:r>
        <w:rPr>
          <w:noProof/>
        </w:rPr>
        <w:t>9</w:t>
      </w:r>
      <w:r>
        <w:rPr>
          <w:noProof/>
        </w:rPr>
        <w:fldChar w:fldCharType="end"/>
      </w:r>
    </w:p>
    <w:p w14:paraId="6CAA181B" w14:textId="072AF87B" w:rsidR="005914D6" w:rsidRDefault="005914D6">
      <w:pPr>
        <w:pStyle w:val="TOC3"/>
        <w:rPr>
          <w:rFonts w:asciiTheme="minorHAnsi" w:eastAsiaTheme="minorEastAsia" w:hAnsiTheme="minorHAnsi" w:cstheme="minorBidi"/>
          <w:noProof/>
          <w:sz w:val="22"/>
        </w:rPr>
      </w:pPr>
      <w:r w:rsidRPr="001A2FE1">
        <w:rPr>
          <w:rFonts w:eastAsia="Arial"/>
          <w:noProof/>
        </w:rPr>
        <w:t>E15 reduces cancer-causing pollution, smog, and greenhouse emissions.  Higher than 15 would be even better!</w:t>
      </w:r>
      <w:r>
        <w:rPr>
          <w:noProof/>
        </w:rPr>
        <w:tab/>
      </w:r>
      <w:r>
        <w:rPr>
          <w:noProof/>
        </w:rPr>
        <w:fldChar w:fldCharType="begin"/>
      </w:r>
      <w:r>
        <w:rPr>
          <w:noProof/>
        </w:rPr>
        <w:instrText xml:space="preserve"> PAGEREF _Toc27851428 \h </w:instrText>
      </w:r>
      <w:r>
        <w:rPr>
          <w:noProof/>
        </w:rPr>
      </w:r>
      <w:r>
        <w:rPr>
          <w:noProof/>
        </w:rPr>
        <w:fldChar w:fldCharType="separate"/>
      </w:r>
      <w:r>
        <w:rPr>
          <w:noProof/>
        </w:rPr>
        <w:t>9</w:t>
      </w:r>
      <w:r>
        <w:rPr>
          <w:noProof/>
        </w:rPr>
        <w:fldChar w:fldCharType="end"/>
      </w:r>
    </w:p>
    <w:p w14:paraId="546BB1E1" w14:textId="538BBC14" w:rsidR="005914D6" w:rsidRDefault="005914D6">
      <w:pPr>
        <w:pStyle w:val="TOC3"/>
        <w:rPr>
          <w:rFonts w:asciiTheme="minorHAnsi" w:eastAsiaTheme="minorEastAsia" w:hAnsiTheme="minorHAnsi" w:cstheme="minorBidi"/>
          <w:noProof/>
          <w:sz w:val="22"/>
        </w:rPr>
      </w:pPr>
      <w:r>
        <w:rPr>
          <w:noProof/>
        </w:rPr>
        <w:t>Impact:  Cancer.  E15 brings net reduction in cancer risk</w:t>
      </w:r>
      <w:r>
        <w:rPr>
          <w:noProof/>
        </w:rPr>
        <w:tab/>
      </w:r>
      <w:r>
        <w:rPr>
          <w:noProof/>
        </w:rPr>
        <w:fldChar w:fldCharType="begin"/>
      </w:r>
      <w:r>
        <w:rPr>
          <w:noProof/>
        </w:rPr>
        <w:instrText xml:space="preserve"> PAGEREF _Toc27851429 \h </w:instrText>
      </w:r>
      <w:r>
        <w:rPr>
          <w:noProof/>
        </w:rPr>
      </w:r>
      <w:r>
        <w:rPr>
          <w:noProof/>
        </w:rPr>
        <w:fldChar w:fldCharType="separate"/>
      </w:r>
      <w:r>
        <w:rPr>
          <w:noProof/>
        </w:rPr>
        <w:t>9</w:t>
      </w:r>
      <w:r>
        <w:rPr>
          <w:noProof/>
        </w:rPr>
        <w:fldChar w:fldCharType="end"/>
      </w:r>
    </w:p>
    <w:p w14:paraId="4293D822" w14:textId="3A695CE4" w:rsidR="005914D6" w:rsidRDefault="005914D6">
      <w:pPr>
        <w:pStyle w:val="TOC2"/>
        <w:rPr>
          <w:rFonts w:asciiTheme="minorHAnsi" w:eastAsiaTheme="minorEastAsia" w:hAnsiTheme="minorHAnsi" w:cstheme="minorBidi"/>
          <w:noProof/>
          <w:sz w:val="22"/>
        </w:rPr>
      </w:pPr>
      <w:r>
        <w:rPr>
          <w:noProof/>
        </w:rPr>
        <w:t>2.  Higher consumer costs</w:t>
      </w:r>
      <w:r>
        <w:rPr>
          <w:noProof/>
        </w:rPr>
        <w:tab/>
      </w:r>
      <w:r>
        <w:rPr>
          <w:noProof/>
        </w:rPr>
        <w:fldChar w:fldCharType="begin"/>
      </w:r>
      <w:r>
        <w:rPr>
          <w:noProof/>
        </w:rPr>
        <w:instrText xml:space="preserve"> PAGEREF _Toc27851430 \h </w:instrText>
      </w:r>
      <w:r>
        <w:rPr>
          <w:noProof/>
        </w:rPr>
      </w:r>
      <w:r>
        <w:rPr>
          <w:noProof/>
        </w:rPr>
        <w:fldChar w:fldCharType="separate"/>
      </w:r>
      <w:r>
        <w:rPr>
          <w:noProof/>
        </w:rPr>
        <w:t>9</w:t>
      </w:r>
      <w:r>
        <w:rPr>
          <w:noProof/>
        </w:rPr>
        <w:fldChar w:fldCharType="end"/>
      </w:r>
    </w:p>
    <w:p w14:paraId="3CD7708F" w14:textId="18C51738" w:rsidR="005914D6" w:rsidRDefault="005914D6">
      <w:pPr>
        <w:pStyle w:val="TOC3"/>
        <w:rPr>
          <w:rFonts w:asciiTheme="minorHAnsi" w:eastAsiaTheme="minorEastAsia" w:hAnsiTheme="minorHAnsi" w:cstheme="minorBidi"/>
          <w:noProof/>
          <w:sz w:val="22"/>
        </w:rPr>
      </w:pPr>
      <w:r>
        <w:rPr>
          <w:noProof/>
        </w:rPr>
        <w:t>E15 saves money for consumers</w:t>
      </w:r>
      <w:r>
        <w:rPr>
          <w:noProof/>
        </w:rPr>
        <w:tab/>
      </w:r>
      <w:r>
        <w:rPr>
          <w:noProof/>
        </w:rPr>
        <w:fldChar w:fldCharType="begin"/>
      </w:r>
      <w:r>
        <w:rPr>
          <w:noProof/>
        </w:rPr>
        <w:instrText xml:space="preserve"> PAGEREF _Toc27851431 \h </w:instrText>
      </w:r>
      <w:r>
        <w:rPr>
          <w:noProof/>
        </w:rPr>
      </w:r>
      <w:r>
        <w:rPr>
          <w:noProof/>
        </w:rPr>
        <w:fldChar w:fldCharType="separate"/>
      </w:r>
      <w:r>
        <w:rPr>
          <w:noProof/>
        </w:rPr>
        <w:t>9</w:t>
      </w:r>
      <w:r>
        <w:rPr>
          <w:noProof/>
        </w:rPr>
        <w:fldChar w:fldCharType="end"/>
      </w:r>
    </w:p>
    <w:p w14:paraId="3006007B" w14:textId="6A36999F" w:rsidR="005914D6" w:rsidRDefault="005914D6">
      <w:pPr>
        <w:pStyle w:val="TOC2"/>
        <w:rPr>
          <w:rFonts w:asciiTheme="minorHAnsi" w:eastAsiaTheme="minorEastAsia" w:hAnsiTheme="minorHAnsi" w:cstheme="minorBidi"/>
          <w:noProof/>
          <w:sz w:val="22"/>
        </w:rPr>
      </w:pPr>
      <w:r>
        <w:rPr>
          <w:noProof/>
        </w:rPr>
        <w:t>3.   Pump labeling costs</w:t>
      </w:r>
      <w:r>
        <w:rPr>
          <w:noProof/>
        </w:rPr>
        <w:tab/>
      </w:r>
      <w:r>
        <w:rPr>
          <w:noProof/>
        </w:rPr>
        <w:fldChar w:fldCharType="begin"/>
      </w:r>
      <w:r>
        <w:rPr>
          <w:noProof/>
        </w:rPr>
        <w:instrText xml:space="preserve"> PAGEREF _Toc27851432 \h </w:instrText>
      </w:r>
      <w:r>
        <w:rPr>
          <w:noProof/>
        </w:rPr>
      </w:r>
      <w:r>
        <w:rPr>
          <w:noProof/>
        </w:rPr>
        <w:fldChar w:fldCharType="separate"/>
      </w:r>
      <w:r>
        <w:rPr>
          <w:noProof/>
        </w:rPr>
        <w:t>9</w:t>
      </w:r>
      <w:r>
        <w:rPr>
          <w:noProof/>
        </w:rPr>
        <w:fldChar w:fldCharType="end"/>
      </w:r>
    </w:p>
    <w:p w14:paraId="714D430D" w14:textId="0884F010" w:rsidR="005914D6" w:rsidRDefault="005914D6">
      <w:pPr>
        <w:pStyle w:val="TOC3"/>
        <w:rPr>
          <w:rFonts w:asciiTheme="minorHAnsi" w:eastAsiaTheme="minorEastAsia" w:hAnsiTheme="minorHAnsi" w:cstheme="minorBidi"/>
          <w:noProof/>
          <w:sz w:val="22"/>
        </w:rPr>
      </w:pPr>
      <w:r>
        <w:rPr>
          <w:noProof/>
        </w:rPr>
        <w:t>Costs $200 million/year to change the E15 pump labels at beginning and end of summer</w:t>
      </w:r>
      <w:r>
        <w:rPr>
          <w:noProof/>
        </w:rPr>
        <w:tab/>
      </w:r>
      <w:r>
        <w:rPr>
          <w:noProof/>
        </w:rPr>
        <w:fldChar w:fldCharType="begin"/>
      </w:r>
      <w:r>
        <w:rPr>
          <w:noProof/>
        </w:rPr>
        <w:instrText xml:space="preserve"> PAGEREF _Toc27851433 \h </w:instrText>
      </w:r>
      <w:r>
        <w:rPr>
          <w:noProof/>
        </w:rPr>
      </w:r>
      <w:r>
        <w:rPr>
          <w:noProof/>
        </w:rPr>
        <w:fldChar w:fldCharType="separate"/>
      </w:r>
      <w:r>
        <w:rPr>
          <w:noProof/>
        </w:rPr>
        <w:t>9</w:t>
      </w:r>
      <w:r>
        <w:rPr>
          <w:noProof/>
        </w:rPr>
        <w:fldChar w:fldCharType="end"/>
      </w:r>
    </w:p>
    <w:p w14:paraId="3C1237CB" w14:textId="1208B441" w:rsidR="005914D6" w:rsidRDefault="005914D6">
      <w:pPr>
        <w:pStyle w:val="TOC2"/>
        <w:rPr>
          <w:rFonts w:asciiTheme="minorHAnsi" w:eastAsiaTheme="minorEastAsia" w:hAnsiTheme="minorHAnsi" w:cstheme="minorBidi"/>
          <w:noProof/>
          <w:sz w:val="22"/>
        </w:rPr>
      </w:pPr>
      <w:r>
        <w:rPr>
          <w:noProof/>
        </w:rPr>
        <w:t>4.  Economic harm</w:t>
      </w:r>
      <w:r>
        <w:rPr>
          <w:noProof/>
        </w:rPr>
        <w:tab/>
      </w:r>
      <w:r>
        <w:rPr>
          <w:noProof/>
        </w:rPr>
        <w:fldChar w:fldCharType="begin"/>
      </w:r>
      <w:r>
        <w:rPr>
          <w:noProof/>
        </w:rPr>
        <w:instrText xml:space="preserve"> PAGEREF _Toc27851434 \h </w:instrText>
      </w:r>
      <w:r>
        <w:rPr>
          <w:noProof/>
        </w:rPr>
      </w:r>
      <w:r>
        <w:rPr>
          <w:noProof/>
        </w:rPr>
        <w:fldChar w:fldCharType="separate"/>
      </w:r>
      <w:r>
        <w:rPr>
          <w:noProof/>
        </w:rPr>
        <w:t>10</w:t>
      </w:r>
      <w:r>
        <w:rPr>
          <w:noProof/>
        </w:rPr>
        <w:fldChar w:fldCharType="end"/>
      </w:r>
    </w:p>
    <w:p w14:paraId="21F33A25" w14:textId="5086DCCE" w:rsidR="005914D6" w:rsidRDefault="005914D6">
      <w:pPr>
        <w:pStyle w:val="TOC3"/>
        <w:rPr>
          <w:rFonts w:asciiTheme="minorHAnsi" w:eastAsiaTheme="minorEastAsia" w:hAnsiTheme="minorHAnsi" w:cstheme="minorBidi"/>
          <w:noProof/>
          <w:sz w:val="22"/>
        </w:rPr>
      </w:pPr>
      <w:r>
        <w:rPr>
          <w:noProof/>
        </w:rPr>
        <w:t>E15 produces economic benefits throughout the country</w:t>
      </w:r>
      <w:r>
        <w:rPr>
          <w:noProof/>
        </w:rPr>
        <w:tab/>
      </w:r>
      <w:r>
        <w:rPr>
          <w:noProof/>
        </w:rPr>
        <w:fldChar w:fldCharType="begin"/>
      </w:r>
      <w:r>
        <w:rPr>
          <w:noProof/>
        </w:rPr>
        <w:instrText xml:space="preserve"> PAGEREF _Toc27851435 \h </w:instrText>
      </w:r>
      <w:r>
        <w:rPr>
          <w:noProof/>
        </w:rPr>
      </w:r>
      <w:r>
        <w:rPr>
          <w:noProof/>
        </w:rPr>
        <w:fldChar w:fldCharType="separate"/>
      </w:r>
      <w:r>
        <w:rPr>
          <w:noProof/>
        </w:rPr>
        <w:t>10</w:t>
      </w:r>
      <w:r>
        <w:rPr>
          <w:noProof/>
        </w:rPr>
        <w:fldChar w:fldCharType="end"/>
      </w:r>
    </w:p>
    <w:p w14:paraId="0B0A574A" w14:textId="332D097C" w:rsidR="005914D6" w:rsidRDefault="005914D6">
      <w:pPr>
        <w:pStyle w:val="TOC3"/>
        <w:rPr>
          <w:rFonts w:asciiTheme="minorHAnsi" w:eastAsiaTheme="minorEastAsia" w:hAnsiTheme="minorHAnsi" w:cstheme="minorBidi"/>
          <w:noProof/>
          <w:sz w:val="22"/>
        </w:rPr>
      </w:pPr>
      <w:r>
        <w:rPr>
          <w:noProof/>
        </w:rPr>
        <w:t>Lifting the E15 ban creates new demand for farm products that raise farm incomes</w:t>
      </w:r>
      <w:r>
        <w:rPr>
          <w:noProof/>
        </w:rPr>
        <w:tab/>
      </w:r>
      <w:r>
        <w:rPr>
          <w:noProof/>
        </w:rPr>
        <w:fldChar w:fldCharType="begin"/>
      </w:r>
      <w:r>
        <w:rPr>
          <w:noProof/>
        </w:rPr>
        <w:instrText xml:space="preserve"> PAGEREF _Toc27851436 \h </w:instrText>
      </w:r>
      <w:r>
        <w:rPr>
          <w:noProof/>
        </w:rPr>
      </w:r>
      <w:r>
        <w:rPr>
          <w:noProof/>
        </w:rPr>
        <w:fldChar w:fldCharType="separate"/>
      </w:r>
      <w:r>
        <w:rPr>
          <w:noProof/>
        </w:rPr>
        <w:t>10</w:t>
      </w:r>
      <w:r>
        <w:rPr>
          <w:noProof/>
        </w:rPr>
        <w:fldChar w:fldCharType="end"/>
      </w:r>
    </w:p>
    <w:p w14:paraId="26C36E0D" w14:textId="53FE42E1" w:rsidR="005914D6" w:rsidRDefault="005914D6">
      <w:pPr>
        <w:pStyle w:val="TOC3"/>
        <w:rPr>
          <w:rFonts w:asciiTheme="minorHAnsi" w:eastAsiaTheme="minorEastAsia" w:hAnsiTheme="minorHAnsi" w:cstheme="minorBidi"/>
          <w:noProof/>
          <w:sz w:val="22"/>
        </w:rPr>
      </w:pPr>
      <w:r>
        <w:rPr>
          <w:noProof/>
        </w:rPr>
        <w:t>Ethanol makes a significant contribution to the American economy</w:t>
      </w:r>
      <w:r>
        <w:rPr>
          <w:noProof/>
        </w:rPr>
        <w:tab/>
      </w:r>
      <w:r>
        <w:rPr>
          <w:noProof/>
        </w:rPr>
        <w:fldChar w:fldCharType="begin"/>
      </w:r>
      <w:r>
        <w:rPr>
          <w:noProof/>
        </w:rPr>
        <w:instrText xml:space="preserve"> PAGEREF _Toc27851437 \h </w:instrText>
      </w:r>
      <w:r>
        <w:rPr>
          <w:noProof/>
        </w:rPr>
      </w:r>
      <w:r>
        <w:rPr>
          <w:noProof/>
        </w:rPr>
        <w:fldChar w:fldCharType="separate"/>
      </w:r>
      <w:r>
        <w:rPr>
          <w:noProof/>
        </w:rPr>
        <w:t>10</w:t>
      </w:r>
      <w:r>
        <w:rPr>
          <w:noProof/>
        </w:rPr>
        <w:fldChar w:fldCharType="end"/>
      </w:r>
    </w:p>
    <w:p w14:paraId="3261BD18" w14:textId="318F43F2" w:rsidR="005914D6" w:rsidRDefault="005914D6">
      <w:pPr>
        <w:pStyle w:val="TOC2"/>
        <w:rPr>
          <w:rFonts w:asciiTheme="minorHAnsi" w:eastAsiaTheme="minorEastAsia" w:hAnsiTheme="minorHAnsi" w:cstheme="minorBidi"/>
          <w:noProof/>
          <w:sz w:val="22"/>
        </w:rPr>
      </w:pPr>
      <w:r>
        <w:rPr>
          <w:noProof/>
        </w:rPr>
        <w:t>5.  Imported Oil</w:t>
      </w:r>
      <w:r>
        <w:rPr>
          <w:noProof/>
        </w:rPr>
        <w:tab/>
      </w:r>
      <w:r>
        <w:rPr>
          <w:noProof/>
        </w:rPr>
        <w:fldChar w:fldCharType="begin"/>
      </w:r>
      <w:r>
        <w:rPr>
          <w:noProof/>
        </w:rPr>
        <w:instrText xml:space="preserve"> PAGEREF _Toc27851438 \h </w:instrText>
      </w:r>
      <w:r>
        <w:rPr>
          <w:noProof/>
        </w:rPr>
      </w:r>
      <w:r>
        <w:rPr>
          <w:noProof/>
        </w:rPr>
        <w:fldChar w:fldCharType="separate"/>
      </w:r>
      <w:r>
        <w:rPr>
          <w:noProof/>
        </w:rPr>
        <w:t>11</w:t>
      </w:r>
      <w:r>
        <w:rPr>
          <w:noProof/>
        </w:rPr>
        <w:fldChar w:fldCharType="end"/>
      </w:r>
    </w:p>
    <w:p w14:paraId="6AA0096C" w14:textId="6BE653A8" w:rsidR="005914D6" w:rsidRDefault="005914D6">
      <w:pPr>
        <w:pStyle w:val="TOC3"/>
        <w:rPr>
          <w:rFonts w:asciiTheme="minorHAnsi" w:eastAsiaTheme="minorEastAsia" w:hAnsiTheme="minorHAnsi" w:cstheme="minorBidi"/>
          <w:noProof/>
          <w:sz w:val="22"/>
        </w:rPr>
      </w:pPr>
      <w:r>
        <w:rPr>
          <w:noProof/>
        </w:rPr>
        <w:t>Link:  Ethanol reduces US dependence on imported oil</w:t>
      </w:r>
      <w:r>
        <w:rPr>
          <w:noProof/>
        </w:rPr>
        <w:tab/>
      </w:r>
      <w:r>
        <w:rPr>
          <w:noProof/>
        </w:rPr>
        <w:fldChar w:fldCharType="begin"/>
      </w:r>
      <w:r>
        <w:rPr>
          <w:noProof/>
        </w:rPr>
        <w:instrText xml:space="preserve"> PAGEREF _Toc27851439 \h </w:instrText>
      </w:r>
      <w:r>
        <w:rPr>
          <w:noProof/>
        </w:rPr>
      </w:r>
      <w:r>
        <w:rPr>
          <w:noProof/>
        </w:rPr>
        <w:fldChar w:fldCharType="separate"/>
      </w:r>
      <w:r>
        <w:rPr>
          <w:noProof/>
        </w:rPr>
        <w:t>11</w:t>
      </w:r>
      <w:r>
        <w:rPr>
          <w:noProof/>
        </w:rPr>
        <w:fldChar w:fldCharType="end"/>
      </w:r>
    </w:p>
    <w:p w14:paraId="18966DEC" w14:textId="56F74005" w:rsidR="005914D6" w:rsidRDefault="005914D6">
      <w:pPr>
        <w:pStyle w:val="TOC3"/>
        <w:rPr>
          <w:rFonts w:asciiTheme="minorHAnsi" w:eastAsiaTheme="minorEastAsia" w:hAnsiTheme="minorHAnsi" w:cstheme="minorBidi"/>
          <w:noProof/>
          <w:sz w:val="22"/>
        </w:rPr>
      </w:pPr>
      <w:r>
        <w:rPr>
          <w:noProof/>
        </w:rPr>
        <w:t>Link:  Ethanol dollars stay in the US and don’t go overseas for oil</w:t>
      </w:r>
      <w:r>
        <w:rPr>
          <w:noProof/>
        </w:rPr>
        <w:tab/>
      </w:r>
      <w:r>
        <w:rPr>
          <w:noProof/>
        </w:rPr>
        <w:fldChar w:fldCharType="begin"/>
      </w:r>
      <w:r>
        <w:rPr>
          <w:noProof/>
        </w:rPr>
        <w:instrText xml:space="preserve"> PAGEREF _Toc27851440 \h </w:instrText>
      </w:r>
      <w:r>
        <w:rPr>
          <w:noProof/>
        </w:rPr>
      </w:r>
      <w:r>
        <w:rPr>
          <w:noProof/>
        </w:rPr>
        <w:fldChar w:fldCharType="separate"/>
      </w:r>
      <w:r>
        <w:rPr>
          <w:noProof/>
        </w:rPr>
        <w:t>11</w:t>
      </w:r>
      <w:r>
        <w:rPr>
          <w:noProof/>
        </w:rPr>
        <w:fldChar w:fldCharType="end"/>
      </w:r>
    </w:p>
    <w:p w14:paraId="5E03A99C" w14:textId="6BFFD10B" w:rsidR="005914D6" w:rsidRDefault="005914D6">
      <w:pPr>
        <w:pStyle w:val="TOC3"/>
        <w:rPr>
          <w:rFonts w:asciiTheme="minorHAnsi" w:eastAsiaTheme="minorEastAsia" w:hAnsiTheme="minorHAnsi" w:cstheme="minorBidi"/>
          <w:noProof/>
          <w:sz w:val="22"/>
        </w:rPr>
      </w:pPr>
      <w:r>
        <w:rPr>
          <w:noProof/>
        </w:rPr>
        <w:t>Impact 1:  Economic damage.  Sending money overseas weakens the economy by reducing demand for US products</w:t>
      </w:r>
      <w:r>
        <w:rPr>
          <w:noProof/>
        </w:rPr>
        <w:tab/>
      </w:r>
      <w:r>
        <w:rPr>
          <w:noProof/>
        </w:rPr>
        <w:fldChar w:fldCharType="begin"/>
      </w:r>
      <w:r>
        <w:rPr>
          <w:noProof/>
        </w:rPr>
        <w:instrText xml:space="preserve"> PAGEREF _Toc27851441 \h </w:instrText>
      </w:r>
      <w:r>
        <w:rPr>
          <w:noProof/>
        </w:rPr>
      </w:r>
      <w:r>
        <w:rPr>
          <w:noProof/>
        </w:rPr>
        <w:fldChar w:fldCharType="separate"/>
      </w:r>
      <w:r>
        <w:rPr>
          <w:noProof/>
        </w:rPr>
        <w:t>11</w:t>
      </w:r>
      <w:r>
        <w:rPr>
          <w:noProof/>
        </w:rPr>
        <w:fldChar w:fldCharType="end"/>
      </w:r>
    </w:p>
    <w:p w14:paraId="4D8EAC53" w14:textId="321F3E12" w:rsidR="005914D6" w:rsidRDefault="005914D6">
      <w:pPr>
        <w:pStyle w:val="TOC3"/>
        <w:rPr>
          <w:rFonts w:asciiTheme="minorHAnsi" w:eastAsiaTheme="minorEastAsia" w:hAnsiTheme="minorHAnsi" w:cstheme="minorBidi"/>
          <w:noProof/>
          <w:sz w:val="22"/>
        </w:rPr>
      </w:pPr>
      <w:r>
        <w:rPr>
          <w:noProof/>
        </w:rPr>
        <w:t>Impact 2:  Reduced global and US security, as oil dollars fund dangerous regimes</w:t>
      </w:r>
      <w:r>
        <w:rPr>
          <w:noProof/>
        </w:rPr>
        <w:tab/>
      </w:r>
      <w:r>
        <w:rPr>
          <w:noProof/>
        </w:rPr>
        <w:fldChar w:fldCharType="begin"/>
      </w:r>
      <w:r>
        <w:rPr>
          <w:noProof/>
        </w:rPr>
        <w:instrText xml:space="preserve"> PAGEREF _Toc27851442 \h </w:instrText>
      </w:r>
      <w:r>
        <w:rPr>
          <w:noProof/>
        </w:rPr>
      </w:r>
      <w:r>
        <w:rPr>
          <w:noProof/>
        </w:rPr>
        <w:fldChar w:fldCharType="separate"/>
      </w:r>
      <w:r>
        <w:rPr>
          <w:noProof/>
        </w:rPr>
        <w:t>12</w:t>
      </w:r>
      <w:r>
        <w:rPr>
          <w:noProof/>
        </w:rPr>
        <w:fldChar w:fldCharType="end"/>
      </w:r>
    </w:p>
    <w:p w14:paraId="7575C025" w14:textId="1B13AF8C" w:rsidR="005914D6" w:rsidRDefault="005914D6">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_Toc27851443 \h </w:instrText>
      </w:r>
      <w:r>
        <w:rPr>
          <w:noProof/>
        </w:rPr>
      </w:r>
      <w:r>
        <w:rPr>
          <w:noProof/>
        </w:rPr>
        <w:fldChar w:fldCharType="separate"/>
      </w:r>
      <w:r>
        <w:rPr>
          <w:noProof/>
        </w:rPr>
        <w:t>13</w:t>
      </w:r>
      <w:r>
        <w:rPr>
          <w:noProof/>
        </w:rPr>
        <w:fldChar w:fldCharType="end"/>
      </w:r>
    </w:p>
    <w:p w14:paraId="5D7F073C" w14:textId="0DAABE87" w:rsidR="00D462AA" w:rsidRDefault="00DA2F2D" w:rsidP="00303BC4">
      <w:pPr>
        <w:pStyle w:val="Title2"/>
      </w:pPr>
      <w:r>
        <w:rPr>
          <w:sz w:val="22"/>
        </w:rPr>
        <w:lastRenderedPageBreak/>
        <w:fldChar w:fldCharType="end"/>
      </w:r>
      <w:bookmarkStart w:id="1" w:name="_Toc27851393"/>
      <w:r w:rsidR="00EE1E8E">
        <w:t>Negative</w:t>
      </w:r>
      <w:r w:rsidR="005C6FB6">
        <w:t>: Summertime Ethanol</w:t>
      </w:r>
      <w:bookmarkEnd w:id="1"/>
    </w:p>
    <w:p w14:paraId="45F1D2E1" w14:textId="13D0834F" w:rsidR="00697B6D" w:rsidRDefault="006B53A4" w:rsidP="00007079">
      <w:pPr>
        <w:pStyle w:val="Contention1"/>
      </w:pPr>
      <w:bookmarkStart w:id="2" w:name="_Toc27851394"/>
      <w:r>
        <w:t>TOPICALITY</w:t>
      </w:r>
      <w:bookmarkEnd w:id="2"/>
    </w:p>
    <w:p w14:paraId="7B479A79" w14:textId="71AD005F" w:rsidR="00A53C52" w:rsidRDefault="00B569F7" w:rsidP="00A53C52">
      <w:pPr>
        <w:pStyle w:val="Contention1"/>
      </w:pPr>
      <w:bookmarkStart w:id="3" w:name="_Toc27851395"/>
      <w:r>
        <w:t>1</w:t>
      </w:r>
      <w:r w:rsidR="00A53C52">
        <w:t xml:space="preserve">.  </w:t>
      </w:r>
      <w:r w:rsidR="00020684">
        <w:t>Not substantial</w:t>
      </w:r>
      <w:r w:rsidR="00AA6341">
        <w:t xml:space="preserve"> reform</w:t>
      </w:r>
      <w:bookmarkEnd w:id="3"/>
      <w:r w:rsidR="00E85BEE">
        <w:t xml:space="preserve"> </w:t>
      </w:r>
    </w:p>
    <w:p w14:paraId="3D604B07" w14:textId="481CC99A" w:rsidR="00813720" w:rsidRDefault="00AA6341" w:rsidP="00A53C52">
      <w:pPr>
        <w:pStyle w:val="Contention2"/>
      </w:pPr>
      <w:bookmarkStart w:id="4" w:name="_Toc27851396"/>
      <w:r>
        <w:t>Link:  Less than 2% of gas stations in the United States even sell E15 at all</w:t>
      </w:r>
      <w:bookmarkEnd w:id="4"/>
    </w:p>
    <w:p w14:paraId="72E1A612" w14:textId="64D596A6" w:rsidR="00AA6341" w:rsidRPr="00AA6341" w:rsidRDefault="00AA6341" w:rsidP="00AA6341">
      <w:pPr>
        <w:pStyle w:val="Citation3"/>
      </w:pPr>
      <w:r w:rsidRPr="00AA6341">
        <w:rPr>
          <w:u w:val="single"/>
        </w:rPr>
        <w:t>US Energy Information Administration 2019</w:t>
      </w:r>
      <w:r w:rsidRPr="00AA6341">
        <w:t xml:space="preserve"> (part of the US </w:t>
      </w:r>
      <w:proofErr w:type="spellStart"/>
      <w:r w:rsidRPr="00AA6341">
        <w:t>Dept</w:t>
      </w:r>
      <w:proofErr w:type="spellEnd"/>
      <w:r w:rsidRPr="00AA6341">
        <w:t xml:space="preserve"> of Energy) 16 July 2019 “</w:t>
      </w:r>
      <w:hyperlink r:id="rId7" w:history="1">
        <w:r w:rsidRPr="00AA6341">
          <w:rPr>
            <w:rStyle w:val="Hyperlink"/>
            <w:color w:val="auto"/>
            <w:u w:val="none"/>
          </w:rPr>
          <w:t>New EPA ruling expands sale of 15% ethanol blended motor gasoline</w:t>
        </w:r>
      </w:hyperlink>
      <w:r w:rsidRPr="00AA6341">
        <w:t xml:space="preserve">” </w:t>
      </w:r>
      <w:hyperlink r:id="rId8" w:history="1">
        <w:r w:rsidRPr="00AA6341">
          <w:rPr>
            <w:rStyle w:val="Hyperlink"/>
            <w:color w:val="auto"/>
            <w:u w:val="none"/>
          </w:rPr>
          <w:t>https://www.eia.gov/todayinenergy/detail.php?id=40095</w:t>
        </w:r>
      </w:hyperlink>
    </w:p>
    <w:p w14:paraId="5E497A25" w14:textId="7EAE1FF5" w:rsidR="00AA6341" w:rsidRPr="00AA6341" w:rsidRDefault="00AA6341" w:rsidP="00AA6341">
      <w:pPr>
        <w:pStyle w:val="Evidence"/>
        <w:rPr>
          <w:u w:val="single"/>
        </w:rPr>
      </w:pPr>
      <w:proofErr w:type="gramStart"/>
      <w:r w:rsidRPr="00AA6341">
        <w:t>The </w:t>
      </w:r>
      <w:hyperlink r:id="rId9" w:history="1">
        <w:r w:rsidRPr="00AA6341">
          <w:rPr>
            <w:rStyle w:val="Hyperlink"/>
            <w:color w:val="000000"/>
            <w:u w:val="none"/>
          </w:rPr>
          <w:t>Minnesota Commerce Department reported</w:t>
        </w:r>
      </w:hyperlink>
      <w:r w:rsidRPr="00AA6341">
        <w:t> 59.4 million gallons of E15 sales in the state in 2018</w:t>
      </w:r>
      <w:proofErr w:type="gramEnd"/>
      <w:r w:rsidRPr="00AA6341">
        <w:t xml:space="preserve">, </w:t>
      </w:r>
      <w:proofErr w:type="gramStart"/>
      <w:r w:rsidRPr="00AA6341">
        <w:t>nearly triple 2017 levels</w:t>
      </w:r>
      <w:proofErr w:type="gramEnd"/>
      <w:r w:rsidRPr="00AA6341">
        <w:t>. According to an </w:t>
      </w:r>
      <w:hyperlink r:id="rId10" w:history="1">
        <w:r w:rsidRPr="00AA6341">
          <w:rPr>
            <w:rStyle w:val="Hyperlink"/>
            <w:color w:val="000000"/>
            <w:u w:val="none"/>
          </w:rPr>
          <w:t>Iowa Department of Revenue report</w:t>
        </w:r>
      </w:hyperlink>
      <w:r w:rsidRPr="00AA6341">
        <w:t xml:space="preserve">, state E15 sales were about 35.5 million gallons of E15 in 2018, almost a 30% increase over the previous year. </w:t>
      </w:r>
      <w:r w:rsidRPr="00AA6341">
        <w:rPr>
          <w:u w:val="single"/>
        </w:rPr>
        <w:t xml:space="preserve">In 2018, E15 </w:t>
      </w:r>
      <w:proofErr w:type="gramStart"/>
      <w:r w:rsidRPr="00AA6341">
        <w:rPr>
          <w:u w:val="single"/>
        </w:rPr>
        <w:t>was sold</w:t>
      </w:r>
      <w:proofErr w:type="gramEnd"/>
      <w:r w:rsidRPr="00AA6341">
        <w:rPr>
          <w:u w:val="single"/>
        </w:rPr>
        <w:t xml:space="preserve"> at about 15% and 10% of retail fueling stations in Minnesota and Iowa, respectively. On a national level, however, less than 2% of retail fueling stations offer E15.</w:t>
      </w:r>
    </w:p>
    <w:p w14:paraId="1D280175" w14:textId="7D396D33" w:rsidR="00AA6341" w:rsidRDefault="00AA6341" w:rsidP="00A53C52">
      <w:pPr>
        <w:pStyle w:val="Contention2"/>
      </w:pPr>
      <w:bookmarkStart w:id="5" w:name="_Toc27851397"/>
      <w:r>
        <w:t>Violation:  Changing less than 2% of something is not a substantial reform</w:t>
      </w:r>
      <w:bookmarkEnd w:id="5"/>
    </w:p>
    <w:p w14:paraId="586F9EA8" w14:textId="75C3BBA1" w:rsidR="00AA6341" w:rsidRDefault="00AA6341" w:rsidP="00AA6341">
      <w:pPr>
        <w:pStyle w:val="Evidence"/>
      </w:pPr>
      <w:r>
        <w:t>Judge, surely you didn’t come here today expecting to spend an hour and a half listening to us debating a change affecting a small percentage of the fuel sold at only 2% of US gas stations.</w:t>
      </w:r>
    </w:p>
    <w:p w14:paraId="7664C6CB" w14:textId="39977193" w:rsidR="00A53C52" w:rsidRDefault="00A53C52" w:rsidP="00A53C52">
      <w:pPr>
        <w:pStyle w:val="Contention2"/>
      </w:pPr>
      <w:bookmarkStart w:id="6" w:name="_Toc27851398"/>
      <w:r>
        <w:t>Impact:  No Affirmative team</w:t>
      </w:r>
      <w:r w:rsidR="00AA6341">
        <w:t xml:space="preserve"> and abusive to the Judge</w:t>
      </w:r>
      <w:bookmarkEnd w:id="6"/>
    </w:p>
    <w:p w14:paraId="16556A98" w14:textId="5F5F6B44" w:rsidR="00A53C52" w:rsidRDefault="00A53C52" w:rsidP="00A53C52">
      <w:pPr>
        <w:pStyle w:val="Evidence"/>
      </w:pPr>
      <w:r>
        <w:t xml:space="preserve">No one showed up in the room today to affirm we should substantially reform anything, so </w:t>
      </w:r>
      <w:proofErr w:type="gramStart"/>
      <w:r>
        <w:t>there’s</w:t>
      </w:r>
      <w:proofErr w:type="gramEnd"/>
      <w:r>
        <w:t xml:space="preserve"> no Affirmative team.  No matter who wins, you should write “Negative” on the ballot.</w:t>
      </w:r>
    </w:p>
    <w:p w14:paraId="6AA2F035" w14:textId="31D122A5" w:rsidR="00AA6341" w:rsidRPr="00A53C52" w:rsidRDefault="00AA6341" w:rsidP="00A53C52">
      <w:pPr>
        <w:pStyle w:val="Evidence"/>
      </w:pPr>
      <w:proofErr w:type="gramStart"/>
      <w:r>
        <w:t>And</w:t>
      </w:r>
      <w:proofErr w:type="gramEnd"/>
      <w:r>
        <w:t xml:space="preserve"> you should teach Affirmative teams not to waste your time on trivia like this, by casting a Negative ballot.  Vote Negative often enough when Affirmative teams run cases like this, and they’ll get the message that it’s a bad idea to waste the Judge’s time.</w:t>
      </w:r>
    </w:p>
    <w:p w14:paraId="7F4E075F" w14:textId="4E0DED56" w:rsidR="00F476AD" w:rsidRDefault="00F476AD" w:rsidP="00007079">
      <w:pPr>
        <w:pStyle w:val="Contention1"/>
      </w:pPr>
      <w:bookmarkStart w:id="7" w:name="_Toc27851399"/>
      <w:r>
        <w:t>INHERENCY</w:t>
      </w:r>
      <w:bookmarkEnd w:id="7"/>
      <w:r w:rsidR="00D92BA6">
        <w:t xml:space="preserve"> </w:t>
      </w:r>
    </w:p>
    <w:p w14:paraId="6AA95845" w14:textId="549922FA" w:rsidR="00A65A6B" w:rsidRDefault="001C213C" w:rsidP="00A65A6B">
      <w:pPr>
        <w:pStyle w:val="Contention1"/>
      </w:pPr>
      <w:bookmarkStart w:id="8" w:name="_Toc27851400"/>
      <w:r>
        <w:t xml:space="preserve">1. </w:t>
      </w:r>
      <w:r w:rsidR="00A53C52">
        <w:t xml:space="preserve"> </w:t>
      </w:r>
      <w:r w:rsidR="00A65A6B">
        <w:t>Offsetting reductions in ethanol use</w:t>
      </w:r>
      <w:bookmarkEnd w:id="8"/>
    </w:p>
    <w:p w14:paraId="7DAC35B7" w14:textId="1E34121F" w:rsidR="00A65A6B" w:rsidRDefault="00A65A6B" w:rsidP="00A65A6B">
      <w:pPr>
        <w:pStyle w:val="Contention2"/>
      </w:pPr>
      <w:bookmarkStart w:id="9" w:name="_Toc27851401"/>
      <w:r>
        <w:t>Even if the E15 rule increases ethanol, other factors are reducing</w:t>
      </w:r>
      <w:r w:rsidR="00020684">
        <w:t xml:space="preserve"> it</w:t>
      </w:r>
      <w:r>
        <w:t>:  Declining fuel consumption and refinery waivers</w:t>
      </w:r>
      <w:bookmarkEnd w:id="9"/>
    </w:p>
    <w:p w14:paraId="5295A7D6" w14:textId="77777777" w:rsidR="00A65A6B" w:rsidRDefault="00A65A6B" w:rsidP="00A65A6B">
      <w:pPr>
        <w:pStyle w:val="Citation3"/>
      </w:pPr>
      <w:r w:rsidRPr="00A65A6B">
        <w:rPr>
          <w:u w:val="single"/>
        </w:rPr>
        <w:t xml:space="preserve">Tim </w:t>
      </w:r>
      <w:proofErr w:type="spellStart"/>
      <w:r w:rsidRPr="00A65A6B">
        <w:rPr>
          <w:u w:val="single"/>
        </w:rPr>
        <w:t>Krohn</w:t>
      </w:r>
      <w:proofErr w:type="spellEnd"/>
      <w:r w:rsidRPr="00A65A6B">
        <w:rPr>
          <w:u w:val="single"/>
        </w:rPr>
        <w:t xml:space="preserve"> 2019</w:t>
      </w:r>
      <w:r w:rsidRPr="00A65A6B">
        <w:t xml:space="preserve"> (journalist with Tribune News Service) 23 May 2019 “E15 uncertainty, trade barriers hit ethanol industry</w:t>
      </w:r>
      <w:r>
        <w:t xml:space="preserve">“   (brackets added) </w:t>
      </w:r>
      <w:hyperlink r:id="rId11" w:history="1">
        <w:r>
          <w:rPr>
            <w:rStyle w:val="Hyperlink"/>
          </w:rPr>
          <w:t>https://www.postbulletin.com/agrinews/news/midwest/e-uncertainty-trade-barriers-hit-ethanol-industry/article_972d2338-7593-11e9-adcc-c7efe2c155ed.html</w:t>
        </w:r>
      </w:hyperlink>
    </w:p>
    <w:p w14:paraId="5254AE68" w14:textId="016479F4" w:rsidR="00A65A6B" w:rsidRDefault="00A65A6B" w:rsidP="00A65A6B">
      <w:pPr>
        <w:pStyle w:val="Evidence"/>
      </w:pPr>
      <w:r w:rsidRPr="00A65A6B">
        <w:t>He [Scott Irwin, an agricultural economist with the University of Illinois] said there is a projected 26-billion-gallon decline in yearly U.S. gasoline usage by 2030 that will cut 2.6 billion gallons of U.S. ethanol use. While Trump has expressed support for biofuels, he has angered many farm groups because the White House allowed retroactive ethanol blending exemptions for nearly 50 refiners. Smaller gasoline refineries can apply for the waiver, arguing that requiring them to blend in ethanol is too much of a hardship. The Trump waivers cost ethanol makers 2.25 billion gallons in sales in 2018.</w:t>
      </w:r>
    </w:p>
    <w:p w14:paraId="06A7499B" w14:textId="3BA7E630" w:rsidR="00CC069E" w:rsidRDefault="006B788D" w:rsidP="00CC069E">
      <w:pPr>
        <w:pStyle w:val="Contention2"/>
      </w:pPr>
      <w:bookmarkStart w:id="10" w:name="_Toc27851402"/>
      <w:r>
        <w:lastRenderedPageBreak/>
        <w:t>E15 use won’t grow because it’s too expensive compared to E10, and current policies are blocking price reductions</w:t>
      </w:r>
      <w:bookmarkEnd w:id="10"/>
    </w:p>
    <w:p w14:paraId="7EE699A9" w14:textId="4809E72E" w:rsidR="006B788D" w:rsidRPr="006B788D" w:rsidRDefault="006B788D" w:rsidP="006B788D">
      <w:pPr>
        <w:pStyle w:val="Citation3"/>
      </w:pPr>
      <w:r w:rsidRPr="006B788D">
        <w:rPr>
          <w:u w:val="single"/>
        </w:rPr>
        <w:t>Prof. Gabriel Lade 2019</w:t>
      </w:r>
      <w:r w:rsidRPr="006B788D">
        <w:t xml:space="preserve"> (</w:t>
      </w:r>
      <w:r>
        <w:t xml:space="preserve">assoc. </w:t>
      </w:r>
      <w:r w:rsidRPr="006B788D">
        <w:t>professor of economics, Macalester College</w:t>
      </w:r>
      <w:proofErr w:type="gramStart"/>
      <w:r w:rsidRPr="006B788D">
        <w:t>)  “</w:t>
      </w:r>
      <w:proofErr w:type="gramEnd"/>
      <w:r w:rsidRPr="006B788D">
        <w:t xml:space="preserve">E15 Demand and Small Refinery Waivers: A Battle over Long-Run Market Share” </w:t>
      </w:r>
      <w:hyperlink r:id="rId12" w:history="1">
        <w:r w:rsidRPr="006B788D">
          <w:rPr>
            <w:rStyle w:val="Hyperlink"/>
            <w:color w:val="auto"/>
            <w:u w:val="none"/>
          </w:rPr>
          <w:t>https://www.card.iastate.edu/ag_policy_review/article/?a=102</w:t>
        </w:r>
      </w:hyperlink>
    </w:p>
    <w:p w14:paraId="3C871506" w14:textId="587A8626" w:rsidR="00CC069E" w:rsidRPr="006B788D" w:rsidRDefault="00CC069E" w:rsidP="006B788D">
      <w:pPr>
        <w:pStyle w:val="Evidence"/>
      </w:pPr>
      <w:r w:rsidRPr="006B788D">
        <w:rPr>
          <w:u w:val="single"/>
        </w:rPr>
        <w:t xml:space="preserve">At least in the short run, spurring large-scale E15 demand will require noticeably lower prices than E10. Given market prices over the last two years, the only way to realize these large E15 discounts is by increasing the implicit RFS subsidy for ethanol. Enter small refinery waivers. The EPA has vastly increased the use of SRE </w:t>
      </w:r>
      <w:r w:rsidR="006B788D" w:rsidRPr="006B788D">
        <w:rPr>
          <w:u w:val="single"/>
        </w:rPr>
        <w:t xml:space="preserve">[small refinery exemption] </w:t>
      </w:r>
      <w:r w:rsidRPr="006B788D">
        <w:rPr>
          <w:u w:val="single"/>
        </w:rPr>
        <w:t>provisions since 2017</w:t>
      </w:r>
      <w:r w:rsidRPr="006B788D">
        <w:t xml:space="preserve"> (EPA 2019b). </w:t>
      </w:r>
      <w:r w:rsidRPr="006B788D">
        <w:rPr>
          <w:u w:val="single"/>
        </w:rPr>
        <w:t>SREs have lowered compliance credit prices, decreasing the RFS subsidy for ethanol and limiting the discount retailers can offer for E15. So long as SREs remain commonplace, as EPA indicated they would</w:t>
      </w:r>
      <w:r w:rsidRPr="006B788D">
        <w:t xml:space="preserve"> (EPA 2019c</w:t>
      </w:r>
      <w:r w:rsidRPr="006B788D">
        <w:rPr>
          <w:u w:val="single"/>
        </w:rPr>
        <w:t>), E15 price discounts will be low, limiting the current and future potential for the E15 market</w:t>
      </w:r>
      <w:r w:rsidRPr="006B788D">
        <w:t>.</w:t>
      </w:r>
    </w:p>
    <w:p w14:paraId="72B1DD1B" w14:textId="46DFA4EC" w:rsidR="00007079" w:rsidRDefault="00697B6D" w:rsidP="007D0997">
      <w:pPr>
        <w:pStyle w:val="Contention1"/>
      </w:pPr>
      <w:bookmarkStart w:id="11" w:name="_Toc27851403"/>
      <w:r>
        <w:t xml:space="preserve">SIGNIFICANCE </w:t>
      </w:r>
      <w:r w:rsidR="00A010F2">
        <w:t>/HARMS</w:t>
      </w:r>
      <w:bookmarkEnd w:id="11"/>
    </w:p>
    <w:p w14:paraId="5D006673" w14:textId="5A21B863" w:rsidR="00813720" w:rsidRDefault="008F3075" w:rsidP="00813720">
      <w:pPr>
        <w:pStyle w:val="Contention1"/>
      </w:pPr>
      <w:bookmarkStart w:id="12" w:name="_Toc27851404"/>
      <w:r>
        <w:t xml:space="preserve">1.  </w:t>
      </w:r>
      <w:bookmarkStart w:id="13" w:name="_Toc24364552"/>
      <w:r w:rsidR="002951ED">
        <w:t>E15 is insignificant</w:t>
      </w:r>
      <w:bookmarkEnd w:id="12"/>
    </w:p>
    <w:p w14:paraId="5AABA087" w14:textId="7A7789F2" w:rsidR="002951ED" w:rsidRDefault="002951ED" w:rsidP="002951ED">
      <w:pPr>
        <w:pStyle w:val="Contention2"/>
      </w:pPr>
      <w:bookmarkStart w:id="14" w:name="_Toc27851405"/>
      <w:r>
        <w:t>Hardly anyone uses E15</w:t>
      </w:r>
      <w:r w:rsidR="00A65A6B">
        <w:t>.  Not much will change and hardly any</w:t>
      </w:r>
      <w:r>
        <w:t>one will noti</w:t>
      </w:r>
      <w:r w:rsidR="00A65A6B">
        <w:t>ce</w:t>
      </w:r>
      <w:bookmarkEnd w:id="14"/>
    </w:p>
    <w:p w14:paraId="34429B35" w14:textId="594E7BA5" w:rsidR="00A65A6B" w:rsidRPr="00A65A6B" w:rsidRDefault="00A65A6B" w:rsidP="00A65A6B">
      <w:pPr>
        <w:pStyle w:val="Citation3"/>
      </w:pPr>
      <w:r w:rsidRPr="00A65A6B">
        <w:rPr>
          <w:u w:val="single"/>
        </w:rPr>
        <w:t>Ellen R. Wald 2018</w:t>
      </w:r>
      <w:r w:rsidRPr="00A65A6B">
        <w:t xml:space="preserve"> (journalist) 9 Oct 2018 “Trump's New Ethanol Rule Explained (And What It Means </w:t>
      </w:r>
      <w:proofErr w:type="gramStart"/>
      <w:r w:rsidRPr="00A65A6B">
        <w:t>For</w:t>
      </w:r>
      <w:proofErr w:type="gramEnd"/>
      <w:r w:rsidRPr="00A65A6B">
        <w:t xml:space="preserve"> Gasoline)” FORBES magazine </w:t>
      </w:r>
      <w:hyperlink r:id="rId13" w:anchor="19a5179d7d96" w:history="1">
        <w:r w:rsidRPr="00A65A6B">
          <w:rPr>
            <w:rStyle w:val="Hyperlink"/>
            <w:color w:val="auto"/>
            <w:u w:val="none"/>
          </w:rPr>
          <w:t>https://www.forbes.com/sites/ellenrwald/2018/10/09/trumps-new-ethanol-rule-wont-change-your-gasoline/#19a5179d7d96</w:t>
        </w:r>
      </w:hyperlink>
    </w:p>
    <w:p w14:paraId="3785FDD3" w14:textId="00EEA00C" w:rsidR="002951ED" w:rsidRDefault="002951ED" w:rsidP="002951ED">
      <w:pPr>
        <w:pStyle w:val="Evidence"/>
        <w:rPr>
          <w:rStyle w:val="tweetquote"/>
          <w:u w:val="single"/>
        </w:rPr>
      </w:pPr>
      <w:r w:rsidRPr="00A65A6B">
        <w:rPr>
          <w:u w:val="single"/>
        </w:rPr>
        <w:t>Interestingly, though, E15 is not widely used or even available to most motorists in the United States. The EPA has approved E15 for use in light-vehicles </w:t>
      </w:r>
      <w:hyperlink r:id="rId14" w:tgtFrame="_blank" w:history="1">
        <w:r w:rsidRPr="00A65A6B">
          <w:rPr>
            <w:rStyle w:val="Hyperlink"/>
            <w:color w:val="000000"/>
            <w:u w:val="single"/>
          </w:rPr>
          <w:t>manufactured</w:t>
        </w:r>
      </w:hyperlink>
      <w:r w:rsidRPr="00A65A6B">
        <w:rPr>
          <w:u w:val="single"/>
        </w:rPr>
        <w:t xml:space="preserve"> since 2001, but unless your car is a </w:t>
      </w:r>
      <w:proofErr w:type="spellStart"/>
      <w:r w:rsidRPr="00A65A6B">
        <w:rPr>
          <w:u w:val="single"/>
        </w:rPr>
        <w:t>FuelFlex</w:t>
      </w:r>
      <w:proofErr w:type="spellEnd"/>
      <w:r w:rsidRPr="00A65A6B">
        <w:rPr>
          <w:u w:val="single"/>
        </w:rPr>
        <w:t xml:space="preserve"> vehicle, not all vehicles </w:t>
      </w:r>
      <w:proofErr w:type="gramStart"/>
      <w:r w:rsidRPr="00A65A6B">
        <w:rPr>
          <w:u w:val="single"/>
        </w:rPr>
        <w:t>are designed</w:t>
      </w:r>
      <w:proofErr w:type="gramEnd"/>
      <w:r w:rsidRPr="00A65A6B">
        <w:rPr>
          <w:u w:val="single"/>
        </w:rPr>
        <w:t xml:space="preserve"> to accept E15 fuel</w:t>
      </w:r>
      <w:r w:rsidRPr="002951ED">
        <w:t>. Drivers </w:t>
      </w:r>
      <w:hyperlink r:id="rId15" w:tgtFrame="_blank" w:history="1">
        <w:r w:rsidRPr="002951ED">
          <w:rPr>
            <w:rStyle w:val="Hyperlink"/>
            <w:color w:val="000000"/>
            <w:u w:val="none"/>
          </w:rPr>
          <w:t>should</w:t>
        </w:r>
      </w:hyperlink>
      <w:r w:rsidRPr="002951ED">
        <w:t xml:space="preserve"> check their owner's manuals to make sure they are not voiding their warranties if they use it. Some drivers may be tempted to use E15, because it has a </w:t>
      </w:r>
      <w:proofErr w:type="gramStart"/>
      <w:r w:rsidRPr="002951ED">
        <w:t>higher octane</w:t>
      </w:r>
      <w:proofErr w:type="gramEnd"/>
      <w:r w:rsidRPr="002951ED">
        <w:t xml:space="preserve"> level than regular gasoline and also costs less than premium brands. </w:t>
      </w:r>
      <w:r w:rsidRPr="00A65A6B">
        <w:rPr>
          <w:u w:val="single"/>
        </w:rPr>
        <w:t xml:space="preserve">The vast majority of American motorists </w:t>
      </w:r>
      <w:proofErr w:type="gramStart"/>
      <w:r w:rsidRPr="00A65A6B">
        <w:rPr>
          <w:u w:val="single"/>
        </w:rPr>
        <w:t>won't</w:t>
      </w:r>
      <w:proofErr w:type="gramEnd"/>
      <w:r w:rsidRPr="00A65A6B">
        <w:rPr>
          <w:u w:val="single"/>
        </w:rPr>
        <w:t xml:space="preserve"> notice any changes based on this new regulation. </w:t>
      </w:r>
      <w:hyperlink r:id="rId16" w:tgtFrame="_blank" w:history="1">
        <w:r w:rsidRPr="00A65A6B">
          <w:rPr>
            <w:rStyle w:val="Hyperlink"/>
            <w:color w:val="000000"/>
            <w:u w:val="single"/>
          </w:rPr>
          <w:t>Most gasoline supplies in the United States year-round will continue to contain no more than</w:t>
        </w:r>
        <w:r w:rsidR="00A65A6B" w:rsidRPr="00A65A6B">
          <w:rPr>
            <w:rStyle w:val="Hyperlink"/>
            <w:color w:val="000000"/>
            <w:u w:val="single"/>
          </w:rPr>
          <w:t xml:space="preserve"> </w:t>
        </w:r>
        <w:r w:rsidRPr="00A65A6B">
          <w:rPr>
            <w:rStyle w:val="Hyperlink"/>
            <w:color w:val="000000"/>
            <w:u w:val="single"/>
          </w:rPr>
          <w:t>10% ethanol.</w:t>
        </w:r>
      </w:hyperlink>
    </w:p>
    <w:p w14:paraId="3D5E70E5" w14:textId="2D2E31DA" w:rsidR="00A65A6B" w:rsidRDefault="00020684" w:rsidP="00020684">
      <w:pPr>
        <w:pStyle w:val="Contention1"/>
      </w:pPr>
      <w:bookmarkStart w:id="15" w:name="_Toc27851406"/>
      <w:r>
        <w:t>2.  Doesn’t harm cars</w:t>
      </w:r>
      <w:bookmarkEnd w:id="15"/>
    </w:p>
    <w:p w14:paraId="603B5208" w14:textId="5C5D5104" w:rsidR="00020684" w:rsidRDefault="00020684" w:rsidP="00020684">
      <w:pPr>
        <w:pStyle w:val="Contention2"/>
      </w:pPr>
      <w:bookmarkStart w:id="16" w:name="_Toc27851407"/>
      <w:r>
        <w:t xml:space="preserve">15% ethanol </w:t>
      </w:r>
      <w:proofErr w:type="gramStart"/>
      <w:r>
        <w:t>won’t</w:t>
      </w:r>
      <w:proofErr w:type="gramEnd"/>
      <w:r>
        <w:t xml:space="preserve"> harm cars.   Brazil uses 27% without any harm</w:t>
      </w:r>
      <w:bookmarkEnd w:id="16"/>
    </w:p>
    <w:p w14:paraId="119C5BDB" w14:textId="77777777" w:rsidR="00020684" w:rsidRDefault="00020684" w:rsidP="00020684">
      <w:pPr>
        <w:pStyle w:val="Citation3"/>
      </w:pPr>
      <w:r w:rsidRPr="00A65A6B">
        <w:rPr>
          <w:u w:val="single"/>
        </w:rPr>
        <w:t xml:space="preserve">Tim </w:t>
      </w:r>
      <w:proofErr w:type="spellStart"/>
      <w:r w:rsidRPr="00A65A6B">
        <w:rPr>
          <w:u w:val="single"/>
        </w:rPr>
        <w:t>Krohn</w:t>
      </w:r>
      <w:proofErr w:type="spellEnd"/>
      <w:r w:rsidRPr="00A65A6B">
        <w:rPr>
          <w:u w:val="single"/>
        </w:rPr>
        <w:t xml:space="preserve"> 2019</w:t>
      </w:r>
      <w:r w:rsidRPr="00A65A6B">
        <w:t xml:space="preserve"> (journalist with Tribune News Service) 23 May 2019 “E15 uncertainty, trade barriers hit ethanol industry</w:t>
      </w:r>
      <w:r>
        <w:t xml:space="preserve">“   (brackets added) </w:t>
      </w:r>
      <w:hyperlink r:id="rId17" w:history="1">
        <w:r>
          <w:rPr>
            <w:rStyle w:val="Hyperlink"/>
          </w:rPr>
          <w:t>https://www.postbulletin.com/agrinews/news/midwest/e-uncertainty-trade-barriers-hit-ethanol-industry/article_972d2338-7593-11e9-adcc-c7efe2c155ed.html</w:t>
        </w:r>
      </w:hyperlink>
    </w:p>
    <w:p w14:paraId="6C864E25" w14:textId="31235FF4" w:rsidR="00020684" w:rsidRDefault="00020684" w:rsidP="00020684">
      <w:pPr>
        <w:pStyle w:val="Evidence"/>
      </w:pPr>
      <w:r w:rsidRPr="00020684">
        <w:t xml:space="preserve">Increasing the blend level is something the industry wants but </w:t>
      </w:r>
      <w:proofErr w:type="gramStart"/>
      <w:r w:rsidRPr="00020684">
        <w:t>is opposed</w:t>
      </w:r>
      <w:proofErr w:type="gramEnd"/>
      <w:r w:rsidRPr="00020684">
        <w:t xml:space="preserve"> by oil interests. “Brazil runs ethanol at 27 percent and no one thinks about it. Any 2001 and newer vehicle can safely use 15 percent ethanol,” [CEO of Guardian Energy, Jeanne] </w:t>
      </w:r>
      <w:proofErr w:type="spellStart"/>
      <w:r w:rsidRPr="00020684">
        <w:t>McCaherty</w:t>
      </w:r>
      <w:proofErr w:type="spellEnd"/>
      <w:r w:rsidRPr="00020684">
        <w:t xml:space="preserve"> said.</w:t>
      </w:r>
    </w:p>
    <w:p w14:paraId="3524EA09" w14:textId="2F14F148" w:rsidR="000C52AB" w:rsidRDefault="000C52AB" w:rsidP="000C52AB">
      <w:pPr>
        <w:pStyle w:val="Contention2"/>
      </w:pPr>
      <w:bookmarkStart w:id="17" w:name="_Toc27851408"/>
      <w:r>
        <w:lastRenderedPageBreak/>
        <w:t xml:space="preserve">Ethanol </w:t>
      </w:r>
      <w:proofErr w:type="gramStart"/>
      <w:r>
        <w:t>doesn’t</w:t>
      </w:r>
      <w:proofErr w:type="gramEnd"/>
      <w:r>
        <w:t xml:space="preserve"> harm engines or fuel lines.  Turn: </w:t>
      </w:r>
      <w:proofErr w:type="gramStart"/>
      <w:r>
        <w:t>It’s</w:t>
      </w:r>
      <w:proofErr w:type="gramEnd"/>
      <w:r>
        <w:t xml:space="preserve"> actually better than gasoline</w:t>
      </w:r>
      <w:bookmarkEnd w:id="17"/>
    </w:p>
    <w:p w14:paraId="58262EC7" w14:textId="77777777" w:rsidR="000C52AB" w:rsidRDefault="000C52AB" w:rsidP="000C52AB">
      <w:pPr>
        <w:pStyle w:val="Citation3"/>
      </w:pPr>
      <w:r w:rsidRPr="000C52AB">
        <w:rPr>
          <w:u w:val="single"/>
        </w:rPr>
        <w:t>State of North Dakota Dept. of Commerce, copyright 2019</w:t>
      </w:r>
      <w:r>
        <w:t>.   “Ethanol Facts” / “</w:t>
      </w:r>
      <w:proofErr w:type="spellStart"/>
      <w:r>
        <w:t>Mythbusters</w:t>
      </w:r>
      <w:proofErr w:type="spellEnd"/>
      <w:r>
        <w:t xml:space="preserve">” </w:t>
      </w:r>
      <w:hyperlink r:id="rId18" w:history="1">
        <w:r>
          <w:rPr>
            <w:rStyle w:val="Hyperlink"/>
          </w:rPr>
          <w:t>https://www.communityservices.nd.gov/renewableenergyinformation/Ethanol/EthanolFacts/Mythbusters/</w:t>
        </w:r>
      </w:hyperlink>
      <w:r>
        <w:t xml:space="preserve"> </w:t>
      </w:r>
    </w:p>
    <w:p w14:paraId="2CCEF49B" w14:textId="2E9DC6BA" w:rsidR="000C52AB" w:rsidRPr="000C52AB" w:rsidRDefault="000C52AB" w:rsidP="000C52AB">
      <w:pPr>
        <w:pStyle w:val="Evidence"/>
      </w:pPr>
      <w:r w:rsidRPr="000C52AB">
        <w:rPr>
          <w:rStyle w:val="Strong"/>
          <w:b w:val="0"/>
          <w:bCs/>
        </w:rPr>
        <w:t>Myth:</w:t>
      </w:r>
      <w:r w:rsidRPr="000C52AB">
        <w:rPr>
          <w:rStyle w:val="Emphasis"/>
          <w:i w:val="0"/>
          <w:iCs w:val="0"/>
        </w:rPr>
        <w:t> Ethanol makes your engine run hotter.</w:t>
      </w:r>
      <w:r w:rsidRPr="000C52AB">
        <w:t> </w:t>
      </w:r>
      <w:r>
        <w:br/>
      </w:r>
      <w:r w:rsidRPr="000C52AB">
        <w:rPr>
          <w:rStyle w:val="Strong"/>
          <w:b w:val="0"/>
          <w:bCs/>
        </w:rPr>
        <w:t>Fact:</w:t>
      </w:r>
      <w:r w:rsidRPr="000C52AB">
        <w:t> </w:t>
      </w:r>
      <w:proofErr w:type="gramStart"/>
      <w:r w:rsidRPr="000C52AB">
        <w:t>There's</w:t>
      </w:r>
      <w:proofErr w:type="gramEnd"/>
      <w:r w:rsidRPr="000C52AB">
        <w:t xml:space="preserve"> a reason many high-powered racing engines run on pure alcohol. It combusts at a lower temperature, keeping the engine cooler. Ethanol, a form of alcohol, in your fuel does the same for your engine. </w:t>
      </w:r>
      <w:r>
        <w:br/>
      </w:r>
      <w:r w:rsidRPr="000C52AB">
        <w:rPr>
          <w:rStyle w:val="Strong"/>
          <w:b w:val="0"/>
          <w:bCs/>
        </w:rPr>
        <w:t>Myth:</w:t>
      </w:r>
      <w:r w:rsidRPr="000C52AB">
        <w:rPr>
          <w:rStyle w:val="Emphasis"/>
          <w:i w:val="0"/>
          <w:iCs w:val="0"/>
        </w:rPr>
        <w:t> Ethanol is bad for fuel injectors.</w:t>
      </w:r>
      <w:r w:rsidRPr="000C52AB">
        <w:t> </w:t>
      </w:r>
      <w:r>
        <w:br/>
      </w:r>
      <w:r w:rsidRPr="000C52AB">
        <w:rPr>
          <w:rStyle w:val="Strong"/>
          <w:b w:val="0"/>
          <w:bCs/>
        </w:rPr>
        <w:t>Fact:</w:t>
      </w:r>
      <w:r w:rsidRPr="000C52AB">
        <w:t> Olefins in gasoline cause deposits that can foul injectors. By comparison, ethanol burns 100 percent and leaves no residue, so it cannot contribute to the formation of deposits. Fact is, ethanol actually keeps fuel injectors cleaner and improves performance. What's more, ethanol does not increase corrosion, and it will not harm seals or valves. </w:t>
      </w:r>
      <w:r>
        <w:br/>
      </w:r>
      <w:r w:rsidRPr="000C52AB">
        <w:rPr>
          <w:rStyle w:val="Strong"/>
          <w:b w:val="0"/>
          <w:bCs/>
        </w:rPr>
        <w:t>Myth:</w:t>
      </w:r>
      <w:r w:rsidRPr="000C52AB">
        <w:rPr>
          <w:rStyle w:val="Emphasis"/>
          <w:i w:val="0"/>
          <w:iCs w:val="0"/>
        </w:rPr>
        <w:t> Ethanol plugs fuel lines.</w:t>
      </w:r>
      <w:r w:rsidRPr="000C52AB">
        <w:t> </w:t>
      </w:r>
      <w:r>
        <w:br/>
      </w:r>
      <w:r w:rsidRPr="000C52AB">
        <w:rPr>
          <w:rStyle w:val="Strong"/>
          <w:b w:val="0"/>
          <w:bCs/>
        </w:rPr>
        <w:t>Fact:</w:t>
      </w:r>
      <w:r w:rsidRPr="000C52AB">
        <w:t xml:space="preserve"> Ethanol actually keeps your fuel system cleaner than regular unleaded gasoline. In dirty fuel systems, ethanol loosens contaminants and residues and they can </w:t>
      </w:r>
      <w:proofErr w:type="gramStart"/>
      <w:r w:rsidRPr="000C52AB">
        <w:t>get</w:t>
      </w:r>
      <w:proofErr w:type="gramEnd"/>
      <w:r w:rsidRPr="000C52AB">
        <w:t xml:space="preserve"> caught in your fuel filter. In older cars, especially those manufactured before 1975, replacing the filter will solve the problem. </w:t>
      </w:r>
      <w:proofErr w:type="gramStart"/>
      <w:r w:rsidRPr="000C52AB">
        <w:t>And</w:t>
      </w:r>
      <w:proofErr w:type="gramEnd"/>
      <w:r w:rsidRPr="000C52AB">
        <w:t xml:space="preserve"> if you continue to use ethanol-blended gasoline, your filter will remain cleaner for improved engine performance. </w:t>
      </w:r>
    </w:p>
    <w:p w14:paraId="2475BAE8" w14:textId="6C99E959" w:rsidR="000C52AB" w:rsidRDefault="000C52AB" w:rsidP="000C52AB">
      <w:pPr>
        <w:pStyle w:val="Contention2"/>
      </w:pPr>
      <w:bookmarkStart w:id="18" w:name="_Toc27851409"/>
      <w:r>
        <w:t>No harm to older vehicles or small engines</w:t>
      </w:r>
      <w:bookmarkEnd w:id="18"/>
    </w:p>
    <w:p w14:paraId="6799FF5B" w14:textId="7377CC4E" w:rsidR="000C52AB" w:rsidRDefault="000C52AB" w:rsidP="000C52AB">
      <w:pPr>
        <w:pStyle w:val="Citation3"/>
      </w:pPr>
      <w:r w:rsidRPr="000C52AB">
        <w:rPr>
          <w:u w:val="single"/>
        </w:rPr>
        <w:t>State of North Dakota Dept. of Commerce, copyright 2019</w:t>
      </w:r>
      <w:r>
        <w:t>.   “Ethanol Facts” / “</w:t>
      </w:r>
      <w:proofErr w:type="spellStart"/>
      <w:r>
        <w:t>Mythbusters</w:t>
      </w:r>
      <w:proofErr w:type="spellEnd"/>
      <w:r>
        <w:t xml:space="preserve">” </w:t>
      </w:r>
      <w:hyperlink r:id="rId19" w:history="1">
        <w:r>
          <w:rPr>
            <w:rStyle w:val="Hyperlink"/>
          </w:rPr>
          <w:t>https://www.communityservices.nd.gov/renewableenergyinformation/Ethanol/EthanolFacts/Mythbusters/</w:t>
        </w:r>
      </w:hyperlink>
      <w:r>
        <w:t xml:space="preserve"> </w:t>
      </w:r>
    </w:p>
    <w:p w14:paraId="2ED21DEA" w14:textId="6D0EB015" w:rsidR="000C52AB" w:rsidRPr="000C52AB" w:rsidRDefault="000C52AB" w:rsidP="000C52AB">
      <w:pPr>
        <w:pStyle w:val="Evidence"/>
      </w:pPr>
      <w:r w:rsidRPr="000C52AB">
        <w:rPr>
          <w:rStyle w:val="Strong"/>
          <w:b w:val="0"/>
          <w:bCs/>
        </w:rPr>
        <w:t>Myth:</w:t>
      </w:r>
      <w:r w:rsidRPr="000C52AB">
        <w:rPr>
          <w:rStyle w:val="Emphasis"/>
          <w:i w:val="0"/>
          <w:iCs w:val="0"/>
        </w:rPr>
        <w:t xml:space="preserve"> Ethanol </w:t>
      </w:r>
      <w:proofErr w:type="gramStart"/>
      <w:r w:rsidRPr="000C52AB">
        <w:rPr>
          <w:rStyle w:val="Emphasis"/>
          <w:i w:val="0"/>
          <w:iCs w:val="0"/>
        </w:rPr>
        <w:t>isn't</w:t>
      </w:r>
      <w:proofErr w:type="gramEnd"/>
      <w:r w:rsidRPr="000C52AB">
        <w:rPr>
          <w:rStyle w:val="Emphasis"/>
          <w:i w:val="0"/>
          <w:iCs w:val="0"/>
        </w:rPr>
        <w:t xml:space="preserve"> safe for older vehicles. </w:t>
      </w:r>
      <w:r>
        <w:rPr>
          <w:rStyle w:val="Emphasis"/>
          <w:i w:val="0"/>
          <w:iCs w:val="0"/>
        </w:rPr>
        <w:br/>
      </w:r>
      <w:r w:rsidRPr="000C52AB">
        <w:rPr>
          <w:rStyle w:val="Strong"/>
          <w:b w:val="0"/>
          <w:bCs/>
        </w:rPr>
        <w:t>Fact:</w:t>
      </w:r>
      <w:r w:rsidRPr="000C52AB">
        <w:t xml:space="preserve"> Many older cars </w:t>
      </w:r>
      <w:proofErr w:type="gramStart"/>
      <w:r w:rsidRPr="000C52AB">
        <w:t>were designed</w:t>
      </w:r>
      <w:proofErr w:type="gramEnd"/>
      <w:r w:rsidRPr="000C52AB">
        <w:t xml:space="preserve"> to run on leaded gasoline, with the lead providing necessary octane for performance. However, even dramatic changes in gasoline formulation over the past few years have not affected older engine performance. Ethanol, a natural, renewable additive, raises octane levels by three points and works well in older engines. </w:t>
      </w:r>
      <w:r>
        <w:br/>
      </w:r>
      <w:r w:rsidRPr="000C52AB">
        <w:rPr>
          <w:rStyle w:val="Strong"/>
          <w:b w:val="0"/>
          <w:bCs/>
        </w:rPr>
        <w:t>Myth:</w:t>
      </w:r>
      <w:r w:rsidRPr="000C52AB">
        <w:rPr>
          <w:rStyle w:val="Emphasis"/>
          <w:i w:val="0"/>
          <w:iCs w:val="0"/>
        </w:rPr>
        <w:t> Ethanol harms small engines, like those on lawn mowers, snowmobiles, personal watercraft and recreational vehicles.</w:t>
      </w:r>
      <w:r w:rsidRPr="000C52AB">
        <w:t> </w:t>
      </w:r>
      <w:r>
        <w:br/>
      </w:r>
      <w:r w:rsidRPr="000C52AB">
        <w:rPr>
          <w:rStyle w:val="Strong"/>
          <w:b w:val="0"/>
          <w:bCs/>
        </w:rPr>
        <w:t>Fact:</w:t>
      </w:r>
      <w:r w:rsidRPr="000C52AB">
        <w:t xml:space="preserve"> Small engine manufacturers have made certain that their engines perform with gasoline that contains oxygenates such as ethanol. Ethanol-blended fuel </w:t>
      </w:r>
      <w:proofErr w:type="gramStart"/>
      <w:r w:rsidRPr="000C52AB">
        <w:t>can be used</w:t>
      </w:r>
      <w:proofErr w:type="gramEnd"/>
      <w:r w:rsidRPr="000C52AB">
        <w:t xml:space="preserve"> safely in anything that runs on unleaded gasoline. </w:t>
      </w:r>
    </w:p>
    <w:p w14:paraId="10D0B2B3" w14:textId="230DE920" w:rsidR="00020684" w:rsidRDefault="004266D1" w:rsidP="00020684">
      <w:pPr>
        <w:pStyle w:val="Contention1"/>
      </w:pPr>
      <w:bookmarkStart w:id="19" w:name="_Toc27851410"/>
      <w:r>
        <w:t>3.  Not polluting</w:t>
      </w:r>
      <w:bookmarkEnd w:id="19"/>
    </w:p>
    <w:p w14:paraId="67B5461E" w14:textId="200E92D6" w:rsidR="004266D1" w:rsidRDefault="004266D1" w:rsidP="004266D1">
      <w:pPr>
        <w:pStyle w:val="Contention2"/>
      </w:pPr>
      <w:bookmarkStart w:id="20" w:name="_Toc27851411"/>
      <w:r>
        <w:t xml:space="preserve">N.C. Study and California Study:  </w:t>
      </w:r>
      <w:r w:rsidR="00B02A1A">
        <w:t>Ethanol</w:t>
      </w:r>
      <w:r>
        <w:t xml:space="preserve"> </w:t>
      </w:r>
      <w:r w:rsidRPr="004266D1">
        <w:rPr>
          <w:u w:val="single"/>
        </w:rPr>
        <w:t>reduces</w:t>
      </w:r>
      <w:r>
        <w:t xml:space="preserve"> pollution, improves air quality, </w:t>
      </w:r>
      <w:proofErr w:type="gramStart"/>
      <w:r>
        <w:t>protects</w:t>
      </w:r>
      <w:proofErr w:type="gramEnd"/>
      <w:r>
        <w:t xml:space="preserve"> public health.</w:t>
      </w:r>
      <w:bookmarkEnd w:id="20"/>
    </w:p>
    <w:p w14:paraId="1F74D8BD" w14:textId="3B6B8B42" w:rsidR="004266D1" w:rsidRPr="004266D1" w:rsidRDefault="004266D1" w:rsidP="004266D1">
      <w:pPr>
        <w:pStyle w:val="Citation3"/>
      </w:pPr>
      <w:r w:rsidRPr="004266D1">
        <w:rPr>
          <w:u w:val="single"/>
        </w:rPr>
        <w:t>Urban Air Initiative 2018</w:t>
      </w:r>
      <w:r w:rsidRPr="004266D1">
        <w:t xml:space="preserve"> (non-profit organization dedicated to improving air quality and protecting public health by reducing vehicle emissions) 11 Apr 2018 “New Studies Show Ethanol Reduces Emissions </w:t>
      </w:r>
      <w:proofErr w:type="gramStart"/>
      <w:r w:rsidRPr="004266D1">
        <w:t>And</w:t>
      </w:r>
      <w:proofErr w:type="gramEnd"/>
      <w:r w:rsidRPr="004266D1">
        <w:t xml:space="preserve"> Improves Air Quality” </w:t>
      </w:r>
      <w:hyperlink r:id="rId20" w:history="1">
        <w:r w:rsidRPr="004266D1">
          <w:rPr>
            <w:rStyle w:val="Hyperlink"/>
            <w:color w:val="auto"/>
            <w:u w:val="none"/>
          </w:rPr>
          <w:t>https://fixourfuel.com/2018/04/11/new-studies-show-ethanol-reduces-emissions-and-improves-air-quality/</w:t>
        </w:r>
      </w:hyperlink>
    </w:p>
    <w:p w14:paraId="432D4164" w14:textId="380AA891" w:rsidR="004266D1" w:rsidRDefault="004266D1" w:rsidP="004266D1">
      <w:pPr>
        <w:pStyle w:val="Evidence"/>
      </w:pPr>
      <w:r w:rsidRPr="004266D1">
        <w:t>Ethanol blends reduce toxic tailpipe emissions by up to 50%, significantly improving air quality and protecting public health according to two new studies. The separate studies were conducted by the </w:t>
      </w:r>
      <w:hyperlink r:id="rId21" w:tgtFrame="_blank" w:history="1">
        <w:r w:rsidRPr="004266D1">
          <w:rPr>
            <w:rStyle w:val="Hyperlink"/>
            <w:color w:val="000000"/>
            <w:u w:val="none"/>
          </w:rPr>
          <w:t>North Carolina State University</w:t>
        </w:r>
      </w:hyperlink>
      <w:r w:rsidRPr="004266D1">
        <w:t> (NCSU) and the </w:t>
      </w:r>
      <w:hyperlink r:id="rId22" w:tgtFrame="_blank" w:history="1">
        <w:r w:rsidRPr="004266D1">
          <w:rPr>
            <w:rStyle w:val="Hyperlink"/>
            <w:color w:val="000000"/>
            <w:u w:val="none"/>
          </w:rPr>
          <w:t xml:space="preserve">University </w:t>
        </w:r>
        <w:proofErr w:type="gramStart"/>
        <w:r w:rsidRPr="004266D1">
          <w:rPr>
            <w:rStyle w:val="Hyperlink"/>
            <w:color w:val="000000"/>
            <w:u w:val="none"/>
          </w:rPr>
          <w:t>of California Riverside</w:t>
        </w:r>
      </w:hyperlink>
      <w:proofErr w:type="gramEnd"/>
      <w:r w:rsidRPr="004266D1">
        <w:t xml:space="preserve"> (UCR). The Urban Air Initiative (UAI) commissioned both independent studies to evaluate tailpipe emissions using fuels similar to what consumers can buy at the gas station, instead of laboratory created test fuels. Today, 97% of gasoline in the United States contains 10% ethanol (E10). The new data from these studies provide evidence that air quality </w:t>
      </w:r>
      <w:proofErr w:type="gramStart"/>
      <w:r w:rsidRPr="004266D1">
        <w:t>can be significantly improved</w:t>
      </w:r>
      <w:proofErr w:type="gramEnd"/>
      <w:r w:rsidRPr="004266D1">
        <w:t xml:space="preserve"> when you add more ethanol to gasoline, creating higher blends with between 15% (E15) and 30% (E30) ethanol.</w:t>
      </w:r>
    </w:p>
    <w:p w14:paraId="0BF183DE" w14:textId="20983AAF" w:rsidR="00265B88" w:rsidRDefault="00265B88" w:rsidP="00265B88">
      <w:pPr>
        <w:pStyle w:val="Contention2"/>
      </w:pPr>
      <w:bookmarkStart w:id="21" w:name="_Toc27851412"/>
      <w:r>
        <w:lastRenderedPageBreak/>
        <w:t xml:space="preserve">California Study is better (more real-world) and shows big </w:t>
      </w:r>
      <w:r w:rsidRPr="00265B88">
        <w:rPr>
          <w:u w:val="single"/>
        </w:rPr>
        <w:t>reductions</w:t>
      </w:r>
      <w:r>
        <w:t xml:space="preserve"> in pollution with ethanol</w:t>
      </w:r>
      <w:bookmarkEnd w:id="21"/>
    </w:p>
    <w:p w14:paraId="15F96E2B" w14:textId="45C68C32" w:rsidR="00265B88" w:rsidRPr="004266D1" w:rsidRDefault="00265B88" w:rsidP="00265B88">
      <w:pPr>
        <w:pStyle w:val="Citation3"/>
      </w:pPr>
      <w:r w:rsidRPr="004266D1">
        <w:rPr>
          <w:u w:val="single"/>
        </w:rPr>
        <w:t>Urban Air Initiative 2018</w:t>
      </w:r>
      <w:r w:rsidRPr="004266D1">
        <w:t xml:space="preserve"> (non-profit organization dedicated to improving air quality and protecting public health by reducing vehicle emissions) 11 Apr 2018 “New Studies Show Ethanol Reduces Emissions </w:t>
      </w:r>
      <w:proofErr w:type="gramStart"/>
      <w:r w:rsidRPr="004266D1">
        <w:t>And</w:t>
      </w:r>
      <w:proofErr w:type="gramEnd"/>
      <w:r w:rsidRPr="004266D1">
        <w:t xml:space="preserve"> Improves Air Quality” </w:t>
      </w:r>
      <w:hyperlink r:id="rId23" w:history="1">
        <w:r w:rsidRPr="004266D1">
          <w:rPr>
            <w:rStyle w:val="Hyperlink"/>
            <w:color w:val="auto"/>
            <w:u w:val="none"/>
          </w:rPr>
          <w:t>https://fixourfuel.com/2018/04/11/new-studies-show-ethanol-reduces-emissions-and-improves-air-quality/</w:t>
        </w:r>
      </w:hyperlink>
      <w:r>
        <w:t xml:space="preserve"> (brackets added)</w:t>
      </w:r>
    </w:p>
    <w:p w14:paraId="7668277C" w14:textId="67E79405" w:rsidR="00265B88" w:rsidRDefault="00265B88" w:rsidP="00265B88">
      <w:pPr>
        <w:pStyle w:val="Evidence"/>
      </w:pPr>
      <w:r w:rsidRPr="00265B88">
        <w:rPr>
          <w:u w:val="single"/>
        </w:rPr>
        <w:t xml:space="preserve">The NOx </w:t>
      </w:r>
      <w:r w:rsidR="00B02A1A">
        <w:rPr>
          <w:u w:val="single"/>
        </w:rPr>
        <w:t xml:space="preserve">[nitrogen oxide] </w:t>
      </w:r>
      <w:r w:rsidRPr="00265B88">
        <w:rPr>
          <w:u w:val="single"/>
        </w:rPr>
        <w:t>data was even better in the UCR [Univ. of California-Riverside] study. It showed a 10-30% reduction in NOx. This is a key difference from EPA designed studies that show ethanol blends raise NOx, according to UAI [Urban Air Institute] Technical Director Steve Vander Griend. “By simply adding ethanol to current gasoline, this testing demonstrated the benefits of ethanol as a cleaner, higher octane fuel. The fact that these studies used consumer fuels and real world driving conditions is the most accurate reflection of what happens on the road every single day.</w:t>
      </w:r>
      <w:r>
        <w:t xml:space="preserve"> It’s this kind of science that will help give consumers more access to a healthier fuel,” said Vander Griend. While both studies focused on what comes out of the tailpipe, the UCR study went a step further to evaluate the impact emissions have on air quality after leaving the tailpipe. </w:t>
      </w:r>
      <w:r w:rsidRPr="00265B88">
        <w:rPr>
          <w:u w:val="single"/>
        </w:rPr>
        <w:t>Researchers found ethanol blends reduce toxic emissions by up to 50%</w:t>
      </w:r>
      <w:proofErr w:type="gramStart"/>
      <w:r w:rsidRPr="00265B88">
        <w:rPr>
          <w:u w:val="single"/>
        </w:rPr>
        <w:t>,</w:t>
      </w:r>
      <w:proofErr w:type="gramEnd"/>
      <w:r w:rsidRPr="00265B88">
        <w:rPr>
          <w:u w:val="single"/>
        </w:rPr>
        <w:t xml:space="preserve"> this includes smog and ultra-fine particulates</w:t>
      </w:r>
      <w:r>
        <w:t xml:space="preserve">. It also found that aromatics like benzene and toluene added to gasoline to boost octane directly raise emissions, while ethanol added to fuel decreases emissions. This study compared E10, E30 and E85 fuels and found the best results with the higher ethanol blends. </w:t>
      </w:r>
      <w:r w:rsidRPr="00265B88">
        <w:rPr>
          <w:u w:val="single"/>
        </w:rPr>
        <w:t>“This testing is about as real world as we can get when it comes to fuel blending and it is clear ethanol can significantly improve public health.</w:t>
      </w:r>
      <w:r>
        <w:t xml:space="preserve"> The studies further validates the importance of splash blending, or simply adding ethanol to gasoline for fuel testing,” Vander Griend said.</w:t>
      </w:r>
    </w:p>
    <w:p w14:paraId="3A268106" w14:textId="17647E2F" w:rsidR="00B02A1A" w:rsidRDefault="00B02A1A" w:rsidP="00B02A1A">
      <w:pPr>
        <w:pStyle w:val="Contention2"/>
      </w:pPr>
      <w:bookmarkStart w:id="22" w:name="_Toc27851413"/>
      <w:r>
        <w:t>N. Carolina Study:  More ethanol = less pollution</w:t>
      </w:r>
      <w:bookmarkEnd w:id="22"/>
    </w:p>
    <w:p w14:paraId="3A38A993" w14:textId="77777777" w:rsidR="00B02A1A" w:rsidRPr="004266D1" w:rsidRDefault="00B02A1A" w:rsidP="00B02A1A">
      <w:pPr>
        <w:pStyle w:val="Citation3"/>
      </w:pPr>
      <w:r w:rsidRPr="004266D1">
        <w:rPr>
          <w:u w:val="single"/>
        </w:rPr>
        <w:t>Urban Air Initiative 2018</w:t>
      </w:r>
      <w:r w:rsidRPr="004266D1">
        <w:t xml:space="preserve"> (non-profit organization dedicated to improving air quality and protecting public health by reducing vehicle emissions) 11 Apr 2018 “New Studies Show Ethanol Reduces Emissions </w:t>
      </w:r>
      <w:proofErr w:type="gramStart"/>
      <w:r w:rsidRPr="004266D1">
        <w:t>And</w:t>
      </w:r>
      <w:proofErr w:type="gramEnd"/>
      <w:r w:rsidRPr="004266D1">
        <w:t xml:space="preserve"> Improves Air Quality” </w:t>
      </w:r>
      <w:hyperlink r:id="rId24" w:history="1">
        <w:r w:rsidRPr="004266D1">
          <w:rPr>
            <w:rStyle w:val="Hyperlink"/>
            <w:color w:val="auto"/>
            <w:u w:val="none"/>
          </w:rPr>
          <w:t>https://fixourfuel.com/2018/04/11/new-studies-show-ethanol-reduces-emissions-and-improves-air-quality/</w:t>
        </w:r>
      </w:hyperlink>
      <w:r>
        <w:t xml:space="preserve"> (brackets added)</w:t>
      </w:r>
    </w:p>
    <w:p w14:paraId="317C97CE" w14:textId="4FBE0371" w:rsidR="00B02A1A" w:rsidRDefault="00B02A1A" w:rsidP="00B02A1A">
      <w:pPr>
        <w:pStyle w:val="Evidence"/>
      </w:pPr>
      <w:r>
        <w:t xml:space="preserve">For example, the NCSU study compares a regular E10 gasoline bought in Raleigh, North Carolina to that same fuel with ethanol simply added, making it an E25. The E25 had a 30-40% reduction in ultrafine particulates (UFP’s), one of the most toxic emissions recorded. The E25 also reduced carbon monoxide by 15-30% and carbon emissions by up to 5%. Another positive result was that E25 had no change in NOx emissions compared to E10 using both </w:t>
      </w:r>
      <w:proofErr w:type="gramStart"/>
      <w:r>
        <w:t>Flex</w:t>
      </w:r>
      <w:proofErr w:type="gramEnd"/>
      <w:r>
        <w:t xml:space="preserve"> Fuel and Non Flex Fuel vehicles.</w:t>
      </w:r>
    </w:p>
    <w:p w14:paraId="4796DE17" w14:textId="21E8A6FF" w:rsidR="00C23A09" w:rsidRDefault="00C23A09" w:rsidP="00C23A09">
      <w:pPr>
        <w:pStyle w:val="Contention2"/>
      </w:pPr>
      <w:bookmarkStart w:id="23" w:name="_Toc27851414"/>
      <w:r>
        <w:t>EPA Study:  E15 has lower emissions than E10</w:t>
      </w:r>
      <w:bookmarkEnd w:id="23"/>
    </w:p>
    <w:p w14:paraId="316638E3" w14:textId="77777777" w:rsidR="00C23A09" w:rsidRPr="00C23A09" w:rsidRDefault="00C23A09" w:rsidP="00C23A09">
      <w:pPr>
        <w:pStyle w:val="Citation3"/>
      </w:pPr>
      <w:r w:rsidRPr="00C23A09">
        <w:rPr>
          <w:u w:val="single"/>
        </w:rPr>
        <w:t>Environmental &amp; Energy Study Institute 2017</w:t>
      </w:r>
      <w:r w:rsidRPr="00C23A09">
        <w:t xml:space="preserve"> (</w:t>
      </w:r>
      <w:r w:rsidRPr="0029799C">
        <w:t>non-profit environmental research/advocacy organization founded by a bipartisan group of members of Congress</w:t>
      </w:r>
      <w:proofErr w:type="gramStart"/>
      <w:r w:rsidRPr="0029799C">
        <w:t xml:space="preserve">) </w:t>
      </w:r>
      <w:r>
        <w:t xml:space="preserve"> 18</w:t>
      </w:r>
      <w:proofErr w:type="gramEnd"/>
      <w:r>
        <w:t xml:space="preserve"> Sept 2017</w:t>
      </w:r>
      <w:r w:rsidRPr="00C23A09">
        <w:t xml:space="preserve"> Fact Sheet - The Consumer and Fuel Retailer Choice Act </w:t>
      </w:r>
      <w:hyperlink r:id="rId25" w:history="1">
        <w:r w:rsidRPr="00C23A09">
          <w:rPr>
            <w:rStyle w:val="Hyperlink"/>
            <w:color w:val="auto"/>
            <w:u w:val="none"/>
          </w:rPr>
          <w:t>https://www.eesi.org/papers/view/fact-sheet-the-consumer-and-fuel-retailer-choice-act</w:t>
        </w:r>
      </w:hyperlink>
    </w:p>
    <w:p w14:paraId="669FA972" w14:textId="76344A15" w:rsidR="00C23A09" w:rsidRDefault="00C23A09" w:rsidP="00C23A09">
      <w:pPr>
        <w:pStyle w:val="Evidence"/>
      </w:pPr>
      <w:r w:rsidRPr="00C23A09">
        <w:rPr>
          <w:rStyle w:val="Strong"/>
          <w:b w:val="0"/>
          <w:bCs/>
        </w:rPr>
        <w:t>Evaporative emissions:</w:t>
      </w:r>
      <w:r w:rsidRPr="00C23A09">
        <w:t> Evaporative emissions are gasoline vapors emitted from the fuel system and engine. When EPA assessed the impact of E15 on emissions from model year 2001 and newer vehicles, it found “E15 is likely to result in somewhat lower evaporative emissions compared to fuel currently sold in much of the country (E10) as a result of the lower volatility of E15.”</w:t>
      </w:r>
    </w:p>
    <w:p w14:paraId="5A7B92C7" w14:textId="77777777" w:rsidR="00442785" w:rsidRDefault="00442785" w:rsidP="00442785">
      <w:pPr>
        <w:pStyle w:val="Contention2"/>
      </w:pPr>
      <w:bookmarkStart w:id="24" w:name="_Toc13603563"/>
      <w:bookmarkStart w:id="25" w:name="_Toc27851415"/>
      <w:r>
        <w:lastRenderedPageBreak/>
        <w:t>Ethanol reduces air pollution</w:t>
      </w:r>
      <w:bookmarkEnd w:id="24"/>
      <w:bookmarkEnd w:id="25"/>
    </w:p>
    <w:p w14:paraId="51BACF15" w14:textId="77777777" w:rsidR="00442785" w:rsidRDefault="00442785" w:rsidP="00442785">
      <w:pPr>
        <w:pStyle w:val="Citation3"/>
      </w:pPr>
      <w:r w:rsidRPr="00CD5C1E">
        <w:rPr>
          <w:u w:val="single"/>
        </w:rPr>
        <w:t>European Renewable Energy Council 2010</w:t>
      </w:r>
      <w:r>
        <w:t xml:space="preserve"> (European renewable energy trade association, based in Brussels, Belgium) RENEWABLE ENERGY IN EUROPE </w:t>
      </w:r>
      <w:r w:rsidRPr="00CD5C1E">
        <w:t>https://books.google.com/books?id=pT3O_zOH31EC&amp;pg=PA227&amp;lpg=PA227&amp;dq=%22national+research+council%22+ethanol+smog&amp;source=bl&amp;ots=OTMfn7gc_i&amp;sig=fYbfzfN-cyPK4mVl3MzKoWOU1tc&amp;hl=en&amp;sa=X&amp;ved=0ahUKEwie_ZWBn4PNAhVHYyYKHZLzDv0Q6AEIRjAH#v=onepage&amp;q=%22national%20research%20council%22%20ethanol%20smog&amp;f=false</w:t>
      </w:r>
    </w:p>
    <w:p w14:paraId="06A73CF6" w14:textId="77777777" w:rsidR="00442785" w:rsidRDefault="00442785" w:rsidP="00442785">
      <w:pPr>
        <w:pStyle w:val="Evidence"/>
      </w:pPr>
      <w:r>
        <w:rPr>
          <w:noProof/>
          <w:lang w:eastAsia="en-US"/>
        </w:rPr>
        <w:drawing>
          <wp:inline distT="0" distB="0" distL="0" distR="0" wp14:anchorId="2CB26500" wp14:editId="52D98B96">
            <wp:extent cx="4514850" cy="148027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21753" cy="1482542"/>
                    </a:xfrm>
                    <a:prstGeom prst="rect">
                      <a:avLst/>
                    </a:prstGeom>
                    <a:noFill/>
                    <a:ln>
                      <a:noFill/>
                    </a:ln>
                  </pic:spPr>
                </pic:pic>
              </a:graphicData>
            </a:graphic>
          </wp:inline>
        </w:drawing>
      </w:r>
    </w:p>
    <w:p w14:paraId="4D67ADC9" w14:textId="77777777" w:rsidR="00442785" w:rsidRDefault="00442785" w:rsidP="00442785">
      <w:pPr>
        <w:pStyle w:val="Contention2"/>
      </w:pPr>
      <w:bookmarkStart w:id="26" w:name="_Toc13603565"/>
      <w:bookmarkStart w:id="27" w:name="_Toc27851416"/>
      <w:r>
        <w:t>Corn ethanol reduces total carbon emissions compared to petroleum</w:t>
      </w:r>
      <w:bookmarkEnd w:id="26"/>
      <w:bookmarkEnd w:id="27"/>
    </w:p>
    <w:p w14:paraId="1D82D455" w14:textId="77777777" w:rsidR="00442785" w:rsidRDefault="00442785" w:rsidP="00442785">
      <w:pPr>
        <w:pStyle w:val="Citation3"/>
      </w:pPr>
      <w:r w:rsidRPr="00A51AD6">
        <w:rPr>
          <w:u w:val="single"/>
        </w:rPr>
        <w:t>Renewable Fuels Association 2016</w:t>
      </w:r>
      <w:r>
        <w:t xml:space="preserve"> (industry trade group) Oct 2016 “The Ethanol Editing Effect</w:t>
      </w:r>
      <w:proofErr w:type="gramStart"/>
      <w:r>
        <w:t xml:space="preserve">”  </w:t>
      </w:r>
      <w:proofErr w:type="gramEnd"/>
      <w:r>
        <w:fldChar w:fldCharType="begin"/>
      </w:r>
      <w:r>
        <w:instrText xml:space="preserve"> HYPERLINK "https://ethanolrfa.org/wp-content/uploads/2016/10/RFA-The-Ethanol-Editing-Effect.pdf" </w:instrText>
      </w:r>
      <w:r>
        <w:fldChar w:fldCharType="separate"/>
      </w:r>
      <w:r>
        <w:rPr>
          <w:rStyle w:val="Hyperlink"/>
        </w:rPr>
        <w:t>https://ethanolrfa.org/wp-content/uploads/2016/10/RFA-The-Ethanol-Editing-Effect.pdf</w:t>
      </w:r>
      <w:r>
        <w:rPr>
          <w:rStyle w:val="Hyperlink"/>
        </w:rPr>
        <w:fldChar w:fldCharType="end"/>
      </w:r>
    </w:p>
    <w:p w14:paraId="3F189254" w14:textId="77777777" w:rsidR="00442785" w:rsidRDefault="00442785" w:rsidP="00442785">
      <w:pPr>
        <w:pStyle w:val="Evidence"/>
      </w:pPr>
      <w:r>
        <w:t xml:space="preserve">During growth, </w:t>
      </w:r>
      <w:r w:rsidRPr="00A51AD6">
        <w:rPr>
          <w:u w:val="single"/>
        </w:rPr>
        <w:t xml:space="preserve">corn pulls CO2 out of the air and stores it in the stalk, leaves, ears, and root systems. In this way, corn can help improve soil carbon levels; meanwhile, the CO2 stored in corn stalks and kernels returns to the atmosphere when it </w:t>
      </w:r>
      <w:proofErr w:type="gramStart"/>
      <w:r w:rsidRPr="00A51AD6">
        <w:rPr>
          <w:u w:val="single"/>
        </w:rPr>
        <w:t>is digested</w:t>
      </w:r>
      <w:proofErr w:type="gramEnd"/>
      <w:r w:rsidRPr="00A51AD6">
        <w:rPr>
          <w:u w:val="single"/>
        </w:rPr>
        <w:t xml:space="preserve"> by livestock, converted into ethanol and combusted in a car, or decomposes on the field. In other words, corn simply recycles atmospheric carbon</w:t>
      </w:r>
      <w:r>
        <w:t xml:space="preserve">. Meanwhile, the carbon emissions associated with planting, fertilizing, growing, harvesting and transporting corn (i.e., diesel fuel in tractors, fertilizer emissions, etc.) </w:t>
      </w:r>
      <w:proofErr w:type="gramStart"/>
      <w:r>
        <w:t>are captured</w:t>
      </w:r>
      <w:proofErr w:type="gramEnd"/>
      <w:r>
        <w:t xml:space="preserve"> as part of “lifecycle analysis,” as are the emissions from the ethanol plant when corn is converted to fuel. </w:t>
      </w:r>
      <w:r w:rsidRPr="00A51AD6">
        <w:rPr>
          <w:u w:val="single"/>
        </w:rPr>
        <w:t>Numerous studies show corn ethanol reduces lifecycle emissions by 30-50% compared to petroleum, so more corn ethanol actually means less carbon</w:t>
      </w:r>
      <w:r>
        <w:t>.</w:t>
      </w:r>
    </w:p>
    <w:p w14:paraId="7E05E1F9" w14:textId="39701BF2" w:rsidR="00B02A1A" w:rsidRDefault="00B02A1A" w:rsidP="00B02A1A">
      <w:pPr>
        <w:pStyle w:val="Contention1"/>
      </w:pPr>
      <w:bookmarkStart w:id="28" w:name="_Toc27851417"/>
      <w:r>
        <w:t xml:space="preserve">4.  No </w:t>
      </w:r>
      <w:r w:rsidR="00C23A09">
        <w:t>significant difference compared to E10</w:t>
      </w:r>
      <w:bookmarkEnd w:id="28"/>
    </w:p>
    <w:p w14:paraId="1CECF60C" w14:textId="4D1FDF76" w:rsidR="00C23A09" w:rsidRDefault="00C23A09" w:rsidP="00C23A09">
      <w:pPr>
        <w:pStyle w:val="Contention2"/>
      </w:pPr>
      <w:bookmarkStart w:id="29" w:name="_Toc27851418"/>
      <w:r>
        <w:t>E15 has about the same Reid Vapor Pressure (RVP) as E10.  [RVP determines the vapors that produce smog]</w:t>
      </w:r>
      <w:bookmarkEnd w:id="29"/>
    </w:p>
    <w:p w14:paraId="5B8AD64C" w14:textId="6E1CC2BA" w:rsidR="00C23A09" w:rsidRPr="00C23A09" w:rsidRDefault="00C23A09" w:rsidP="00C23A09">
      <w:pPr>
        <w:pStyle w:val="Citation3"/>
      </w:pPr>
      <w:r w:rsidRPr="00C23A09">
        <w:rPr>
          <w:u w:val="single"/>
        </w:rPr>
        <w:t>Environmental &amp; Energy Study Institute 2017</w:t>
      </w:r>
      <w:r w:rsidRPr="00C23A09">
        <w:t xml:space="preserve"> (</w:t>
      </w:r>
      <w:r w:rsidRPr="0029799C">
        <w:t>non-profit environmental research/advocacy organization founded by a bipartisan group of members of Congress</w:t>
      </w:r>
      <w:proofErr w:type="gramStart"/>
      <w:r w:rsidRPr="0029799C">
        <w:t xml:space="preserve">) </w:t>
      </w:r>
      <w:r>
        <w:t xml:space="preserve"> 18</w:t>
      </w:r>
      <w:proofErr w:type="gramEnd"/>
      <w:r>
        <w:t xml:space="preserve"> Sept 2017</w:t>
      </w:r>
      <w:r w:rsidRPr="00C23A09">
        <w:t xml:space="preserve"> Fact Sheet - The Consumer and Fuel Retailer Choice Act </w:t>
      </w:r>
      <w:hyperlink r:id="rId27" w:history="1">
        <w:r w:rsidRPr="00C23A09">
          <w:rPr>
            <w:rStyle w:val="Hyperlink"/>
            <w:color w:val="auto"/>
            <w:u w:val="none"/>
          </w:rPr>
          <w:t>https://www.eesi.org/papers/view/fact-sheet-the-consumer-and-fuel-retailer-choice-act</w:t>
        </w:r>
      </w:hyperlink>
    </w:p>
    <w:p w14:paraId="591EAB2A" w14:textId="0DCBC562" w:rsidR="00C23A09" w:rsidRDefault="00C23A09" w:rsidP="00C23A09">
      <w:pPr>
        <w:pStyle w:val="Evidence"/>
      </w:pPr>
      <w:r w:rsidRPr="00C23A09">
        <w:t xml:space="preserve">While neat (pure) ethanol has a lower vapor pressure than gasoline, the interaction of small amounts of ethanol in gasoline causes the ethanol </w:t>
      </w:r>
      <w:proofErr w:type="gramStart"/>
      <w:r w:rsidRPr="00C23A09">
        <w:t>to more readily vaporize</w:t>
      </w:r>
      <w:proofErr w:type="gramEnd"/>
      <w:r w:rsidRPr="00C23A09">
        <w:t xml:space="preserve">. Therefore, mixing small amounts of ethanol and gasoline causes the RVP of gasoline to increase. As the </w:t>
      </w:r>
      <w:proofErr w:type="gramStart"/>
      <w:r w:rsidRPr="00C23A09">
        <w:t>ethanol</w:t>
      </w:r>
      <w:proofErr w:type="gramEnd"/>
      <w:r w:rsidRPr="00C23A09">
        <w:t xml:space="preserve"> content in gasoline increases, however, the RVP of the finished gasoline decreases. </w:t>
      </w:r>
      <w:r w:rsidRPr="00C23A09">
        <w:rPr>
          <w:u w:val="single"/>
        </w:rPr>
        <w:t>The addition of 10 percent ethanol (E10) to gasoline raises RVP by approximately 1 pound per square inch (psi). However, at 15 percent ethanol, the National Renewable Energy Laboratory has found that the RVP is nearly the same as that of 10 percent ethanol</w:t>
      </w:r>
      <w:r w:rsidRPr="00C23A09">
        <w:t>. </w:t>
      </w:r>
    </w:p>
    <w:p w14:paraId="5D5FED55" w14:textId="56839909" w:rsidR="000C52AB" w:rsidRDefault="000C52AB" w:rsidP="000C52AB">
      <w:pPr>
        <w:pStyle w:val="Contention1"/>
      </w:pPr>
      <w:bookmarkStart w:id="30" w:name="_Toc27851419"/>
      <w:r>
        <w:lastRenderedPageBreak/>
        <w:t>5.  A/T “Problems with the Clean Air Act”</w:t>
      </w:r>
      <w:bookmarkEnd w:id="30"/>
    </w:p>
    <w:p w14:paraId="1192E0EA" w14:textId="59B74544" w:rsidR="000C52AB" w:rsidRDefault="000C52AB" w:rsidP="000C52AB">
      <w:pPr>
        <w:pStyle w:val="Contention2"/>
      </w:pPr>
      <w:bookmarkStart w:id="31" w:name="_Toc27851420"/>
      <w:r>
        <w:t>EPA has authority under Clean Air Act to approve E15</w:t>
      </w:r>
      <w:bookmarkEnd w:id="31"/>
    </w:p>
    <w:p w14:paraId="66E93132" w14:textId="3273A514" w:rsidR="000C52AB" w:rsidRDefault="009D48E3" w:rsidP="009D48E3">
      <w:pPr>
        <w:pStyle w:val="Citation3"/>
      </w:pPr>
      <w:r w:rsidRPr="009D48E3">
        <w:rPr>
          <w:u w:val="single"/>
        </w:rPr>
        <w:t>Environmental Protection Agency 2011.</w:t>
      </w:r>
      <w:r>
        <w:t xml:space="preserve"> “</w:t>
      </w:r>
      <w:r>
        <w:t xml:space="preserve">Regulation to Mitigate the </w:t>
      </w:r>
      <w:proofErr w:type="spellStart"/>
      <w:r>
        <w:t>Misfueling</w:t>
      </w:r>
      <w:proofErr w:type="spellEnd"/>
      <w:r>
        <w:t xml:space="preserve"> of Vehicles and Engines with Gasoline Containing Greater Than Ten Volume Percent Ethanol and Modifications to the Reformulated and Conventional Gasoline Programs Summary of Public Comments and Supplemental Response to Comments</w:t>
      </w:r>
      <w:r>
        <w:t xml:space="preserve">” June 2011  </w:t>
      </w:r>
      <w:hyperlink r:id="rId28" w:history="1">
        <w:r>
          <w:rPr>
            <w:rStyle w:val="Hyperlink"/>
          </w:rPr>
          <w:t>https://nepis.epa.gov/Exe/ZyPDF.cgi?Dockey=P100BFS9.pdf</w:t>
        </w:r>
      </w:hyperlink>
    </w:p>
    <w:p w14:paraId="11D7A393" w14:textId="20EAC0CE" w:rsidR="000C52AB" w:rsidRDefault="000C52AB" w:rsidP="000C52AB">
      <w:pPr>
        <w:pStyle w:val="Evidence"/>
      </w:pPr>
      <w:proofErr w:type="gramStart"/>
      <w:r>
        <w:t>Under the Clean Air Act, EPA may waive the statutory prohibition on the introduction into commerce for a fuel or fuel additive that is not substantially similar to the fuel and fuel additives used to test for compliance with vehicle standards, if a demonstration is made that the new fuel or fuel additive will not cause or contribute to failures of emissions standards.</w:t>
      </w:r>
      <w:proofErr w:type="gramEnd"/>
      <w:r>
        <w:t xml:space="preserve"> In the case of E15, EPA granted partial waivers allowing E15 to </w:t>
      </w:r>
      <w:proofErr w:type="gramStart"/>
      <w:r>
        <w:t>be introduced</w:t>
      </w:r>
      <w:proofErr w:type="gramEnd"/>
      <w:r>
        <w:t xml:space="preserve"> into commerce for use in MY2001 and newer vehicles based on testing, engineering and other information about the impact of E15 on vehicle emissions.</w:t>
      </w:r>
    </w:p>
    <w:p w14:paraId="68F35CA6" w14:textId="4A45085B" w:rsidR="005F5B6D" w:rsidRDefault="005F5B6D" w:rsidP="005F5B6D">
      <w:pPr>
        <w:pStyle w:val="Contention2"/>
      </w:pPr>
      <w:bookmarkStart w:id="32" w:name="_Toc27851421"/>
      <w:r>
        <w:t>Authorized by Section 211c of the Clean Air Act</w:t>
      </w:r>
      <w:bookmarkEnd w:id="32"/>
    </w:p>
    <w:p w14:paraId="1E12CAD9" w14:textId="77777777" w:rsidR="005F5B6D" w:rsidRDefault="005F5B6D" w:rsidP="005F5B6D">
      <w:pPr>
        <w:pStyle w:val="Citation3"/>
      </w:pPr>
      <w:r w:rsidRPr="009D48E3">
        <w:rPr>
          <w:u w:val="single"/>
        </w:rPr>
        <w:t>Environmental Protection Agency 2011.</w:t>
      </w:r>
      <w:r>
        <w:t xml:space="preserve"> “Regulation to Mitigate the </w:t>
      </w:r>
      <w:proofErr w:type="spellStart"/>
      <w:r>
        <w:t>Misfueling</w:t>
      </w:r>
      <w:proofErr w:type="spellEnd"/>
      <w:r>
        <w:t xml:space="preserve"> of Vehicles and Engines with Gasoline Containing Greater Than Ten Volume Percent Ethanol and Modifications to the Reformulated and Conventional Gasoline Programs Summary of Public Comments and Supplemental Response to Comments” June 2011  </w:t>
      </w:r>
      <w:hyperlink r:id="rId29" w:history="1">
        <w:r>
          <w:rPr>
            <w:rStyle w:val="Hyperlink"/>
          </w:rPr>
          <w:t>https://nepis.epa.gov/Exe/ZyPDF.cgi?Dockey=P100BFS9.pdf</w:t>
        </w:r>
      </w:hyperlink>
    </w:p>
    <w:p w14:paraId="497E5F36" w14:textId="3CA97185" w:rsidR="005F5B6D" w:rsidRDefault="005F5B6D" w:rsidP="005F5B6D">
      <w:pPr>
        <w:pStyle w:val="Evidence"/>
      </w:pPr>
      <w:r w:rsidRPr="005F5B6D">
        <w:rPr>
          <w:u w:val="single"/>
        </w:rPr>
        <w:t xml:space="preserve">EPA clearly has the authority to require that certain fuels </w:t>
      </w:r>
      <w:proofErr w:type="gramStart"/>
      <w:r w:rsidRPr="005F5B6D">
        <w:rPr>
          <w:u w:val="single"/>
        </w:rPr>
        <w:t>be made</w:t>
      </w:r>
      <w:proofErr w:type="gramEnd"/>
      <w:r w:rsidRPr="005F5B6D">
        <w:rPr>
          <w:u w:val="single"/>
        </w:rPr>
        <w:t xml:space="preserve"> available under appropriate circumstances. As explained in section III.F.2.d of the Preamble, section 211(c) of the Clean Air Act authorizes EPA to control or prohibit fuels and fuel additives that cause or contribute to air pollution that may endanger public health or welfare or significantly impair emission control devices or systems. </w:t>
      </w:r>
      <w:r>
        <w:t>Those controls may include, where justified, requiring the availability of particular fuels needed to ensure the continued effectiveness of emissions control systems</w:t>
      </w:r>
      <w:r w:rsidRPr="005F5B6D">
        <w:rPr>
          <w:u w:val="single"/>
        </w:rPr>
        <w:t>. EPA has previously established requirements under section 211(c) to ensure the availability of unleaded gasoline and USLD to protect advanced emission controls in new vehicles and engines.</w:t>
      </w:r>
      <w:r>
        <w:t xml:space="preserve"> The Agency has not, however, prescribed the price of fuels or dictated which fuels </w:t>
      </w:r>
      <w:proofErr w:type="gramStart"/>
      <w:r>
        <w:t>may be marketed</w:t>
      </w:r>
      <w:proofErr w:type="gramEnd"/>
      <w:r>
        <w:t xml:space="preserve"> as which grade (regular, mid-grade or premium). Various business considerations are involved in deciding how to make and market different grades of </w:t>
      </w:r>
      <w:proofErr w:type="gramStart"/>
      <w:r>
        <w:t>fuel,</w:t>
      </w:r>
      <w:proofErr w:type="gramEnd"/>
      <w:r>
        <w:t xml:space="preserve"> and businesses take various government requirements (including EPA’s) into account in making those decisions. </w:t>
      </w:r>
      <w:r w:rsidRPr="005F5B6D">
        <w:rPr>
          <w:u w:val="single"/>
        </w:rPr>
        <w:t xml:space="preserve">In the case of E15, fuel providers that decide to make or sell E15 are subject to the </w:t>
      </w:r>
      <w:proofErr w:type="spellStart"/>
      <w:r w:rsidRPr="005F5B6D">
        <w:rPr>
          <w:u w:val="single"/>
        </w:rPr>
        <w:t>misfueling</w:t>
      </w:r>
      <w:proofErr w:type="spellEnd"/>
      <w:r w:rsidRPr="005F5B6D">
        <w:rPr>
          <w:u w:val="single"/>
        </w:rPr>
        <w:t xml:space="preserve"> prohibition, and that prohibition may be relevant in deciding among some marketing strategies</w:t>
      </w:r>
      <w:r>
        <w:t>.</w:t>
      </w:r>
    </w:p>
    <w:p w14:paraId="4B74C891" w14:textId="2F02AAC3" w:rsidR="00F93345" w:rsidRDefault="00F93345" w:rsidP="00F93345">
      <w:pPr>
        <w:pStyle w:val="Contention2"/>
      </w:pPr>
      <w:bookmarkStart w:id="33" w:name="_Toc27851422"/>
      <w:r>
        <w:t>Minor Repair:  Amend the Clean Air Act</w:t>
      </w:r>
      <w:bookmarkEnd w:id="33"/>
    </w:p>
    <w:p w14:paraId="145DBE94" w14:textId="356EA456" w:rsidR="00F93345" w:rsidRDefault="00F93345" w:rsidP="00F93345">
      <w:pPr>
        <w:pStyle w:val="Evidence"/>
      </w:pPr>
      <w:r>
        <w:t xml:space="preserve">If the “harm” is that it violates the Clean Air Act, solve the “harm” by a minor amendment to the Act, </w:t>
      </w:r>
      <w:proofErr w:type="gramStart"/>
      <w:r>
        <w:t>to specifically say</w:t>
      </w:r>
      <w:proofErr w:type="gramEnd"/>
      <w:r>
        <w:t xml:space="preserve"> EPA can do the E15 changes.  Boom, problem solved.  No need for substantial change in any Energy Policy.</w:t>
      </w:r>
    </w:p>
    <w:p w14:paraId="2C5C716A" w14:textId="3BED199E" w:rsidR="00442785" w:rsidRDefault="00442785" w:rsidP="00C7428A">
      <w:pPr>
        <w:pStyle w:val="Contention1"/>
      </w:pPr>
      <w:bookmarkStart w:id="34" w:name="_Toc27851423"/>
      <w:bookmarkEnd w:id="13"/>
      <w:r>
        <w:t>SOLVENCY</w:t>
      </w:r>
      <w:bookmarkEnd w:id="34"/>
    </w:p>
    <w:p w14:paraId="11FCA4B5" w14:textId="690D420E" w:rsidR="00442785" w:rsidRDefault="00442785" w:rsidP="00C7428A">
      <w:pPr>
        <w:pStyle w:val="Contention1"/>
      </w:pPr>
      <w:bookmarkStart w:id="35" w:name="_Toc27851424"/>
      <w:r>
        <w:t xml:space="preserve">1.  Reducing ethanol </w:t>
      </w:r>
      <w:proofErr w:type="gramStart"/>
      <w:r>
        <w:t>won’t</w:t>
      </w:r>
      <w:proofErr w:type="gramEnd"/>
      <w:r>
        <w:t xml:space="preserve"> lower food prices</w:t>
      </w:r>
      <w:bookmarkEnd w:id="35"/>
    </w:p>
    <w:p w14:paraId="0DA74A44" w14:textId="605A7F91" w:rsidR="00442785" w:rsidRDefault="00442785" w:rsidP="00442785">
      <w:pPr>
        <w:pStyle w:val="Contention2"/>
      </w:pPr>
      <w:bookmarkStart w:id="36" w:name="_Toc13603554"/>
      <w:bookmarkStart w:id="37" w:name="_Toc27851425"/>
      <w:proofErr w:type="spellStart"/>
      <w:r>
        <w:t>Informa</w:t>
      </w:r>
      <w:proofErr w:type="spellEnd"/>
      <w:r>
        <w:t xml:space="preserve"> Study:  Ethanol has no impact on food prices.  Food price inflation SLOWED after </w:t>
      </w:r>
      <w:bookmarkEnd w:id="36"/>
      <w:r>
        <w:t>ethanol use started taking off</w:t>
      </w:r>
      <w:bookmarkEnd w:id="37"/>
    </w:p>
    <w:p w14:paraId="65D8BD56" w14:textId="77777777" w:rsidR="00442785" w:rsidRPr="00F75624" w:rsidRDefault="00442785" w:rsidP="00442785">
      <w:pPr>
        <w:pStyle w:val="Citation3"/>
      </w:pPr>
      <w:r w:rsidRPr="00F75624">
        <w:rPr>
          <w:u w:val="single"/>
        </w:rPr>
        <w:t>Renewable Fuels Association 2016</w:t>
      </w:r>
      <w:r w:rsidRPr="00F75624">
        <w:t xml:space="preserve"> (industry trade group) 16 Nov 2016 “RFA: Report knocks the stuffing out of ‘food vs. fuel’ turkeys” </w:t>
      </w:r>
      <w:hyperlink r:id="rId30" w:history="1">
        <w:r w:rsidRPr="00F75624">
          <w:rPr>
            <w:rStyle w:val="Hyperlink"/>
            <w:color w:val="auto"/>
          </w:rPr>
          <w:t>http://ethanolproducer.com/articles/13914/rfa-report-knocks-the-stuffing-out-of-undefinedfood-vs-fuelundefined-turkeys</w:t>
        </w:r>
      </w:hyperlink>
      <w:r>
        <w:t xml:space="preserve"> (brackets and ellipses in original) </w:t>
      </w:r>
    </w:p>
    <w:p w14:paraId="6605C9C1" w14:textId="50B98A28" w:rsidR="00442785" w:rsidRDefault="00442785" w:rsidP="00442785">
      <w:pPr>
        <w:pStyle w:val="Evidence"/>
      </w:pPr>
      <w:r w:rsidRPr="00F75624">
        <w:t xml:space="preserve">The new statistical analysis, conducted by </w:t>
      </w:r>
      <w:proofErr w:type="spellStart"/>
      <w:r w:rsidRPr="00F75624">
        <w:t>Informa</w:t>
      </w:r>
      <w:proofErr w:type="spellEnd"/>
      <w:r w:rsidRPr="00F75624">
        <w:t xml:space="preserve"> Economics IEG, retrospectively examined the effect of ethanol expansion on food prices, concluding that “…retail food prices were not impacted in any demonstrable way by expansion of U.S. grain ethanol production under the renewable fuel standard (RFS) over the past decade.” In fact, the study finds that food price inflation has actually </w:t>
      </w:r>
      <w:r w:rsidRPr="00F75624">
        <w:rPr>
          <w:i/>
          <w:iCs/>
          <w:bdr w:val="none" w:sz="0" w:space="0" w:color="auto" w:frame="1"/>
        </w:rPr>
        <w:t>slowed</w:t>
      </w:r>
      <w:r w:rsidRPr="00F75624">
        <w:t xml:space="preserve"> during the “ethanol era.” </w:t>
      </w:r>
    </w:p>
    <w:p w14:paraId="6E3D0652" w14:textId="77777777" w:rsidR="00442785" w:rsidRDefault="00442785" w:rsidP="00C7428A">
      <w:pPr>
        <w:pStyle w:val="Contention1"/>
      </w:pPr>
    </w:p>
    <w:p w14:paraId="1134A02D" w14:textId="2016F908" w:rsidR="00B84773" w:rsidRDefault="00C7428A" w:rsidP="00C7428A">
      <w:pPr>
        <w:pStyle w:val="Contention1"/>
      </w:pPr>
      <w:bookmarkStart w:id="38" w:name="_Toc27851426"/>
      <w:r>
        <w:t>DISADVANTAGES</w:t>
      </w:r>
      <w:bookmarkEnd w:id="38"/>
      <w:r>
        <w:t xml:space="preserve"> </w:t>
      </w:r>
    </w:p>
    <w:p w14:paraId="1A2CC6FE" w14:textId="141D402F" w:rsidR="0029799C" w:rsidRDefault="00250A54" w:rsidP="002805D4">
      <w:pPr>
        <w:pStyle w:val="Contention1"/>
        <w:rPr>
          <w:rStyle w:val="Emphasis"/>
          <w:rFonts w:eastAsia="Arial"/>
          <w:i w:val="0"/>
          <w:iCs w:val="0"/>
        </w:rPr>
      </w:pPr>
      <w:bookmarkStart w:id="39" w:name="_Toc25918421"/>
      <w:bookmarkStart w:id="40" w:name="_Toc27851427"/>
      <w:r>
        <w:rPr>
          <w:rStyle w:val="Emphasis"/>
          <w:rFonts w:eastAsia="Arial"/>
          <w:i w:val="0"/>
          <w:iCs w:val="0"/>
        </w:rPr>
        <w:t xml:space="preserve">1.  </w:t>
      </w:r>
      <w:r w:rsidR="0029799C">
        <w:rPr>
          <w:rStyle w:val="Emphasis"/>
          <w:rFonts w:eastAsia="Arial"/>
          <w:i w:val="0"/>
          <w:iCs w:val="0"/>
        </w:rPr>
        <w:t>More Pollution</w:t>
      </w:r>
      <w:bookmarkEnd w:id="40"/>
    </w:p>
    <w:p w14:paraId="4D3634A8" w14:textId="43361DF2" w:rsidR="0029799C" w:rsidRDefault="0029799C" w:rsidP="0029799C">
      <w:pPr>
        <w:pStyle w:val="Contention2"/>
        <w:rPr>
          <w:rStyle w:val="Emphasis"/>
          <w:rFonts w:eastAsia="Arial"/>
          <w:i w:val="0"/>
          <w:iCs w:val="0"/>
        </w:rPr>
      </w:pPr>
      <w:bookmarkStart w:id="41" w:name="_Toc27851428"/>
      <w:r>
        <w:rPr>
          <w:rStyle w:val="Emphasis"/>
          <w:rFonts w:eastAsia="Arial"/>
          <w:i w:val="0"/>
          <w:iCs w:val="0"/>
        </w:rPr>
        <w:t>E15 reduces cancer-causing pollution, smog, and greenhouse emissions</w:t>
      </w:r>
      <w:r w:rsidR="004266D1">
        <w:rPr>
          <w:rStyle w:val="Emphasis"/>
          <w:rFonts w:eastAsia="Arial"/>
          <w:i w:val="0"/>
          <w:iCs w:val="0"/>
        </w:rPr>
        <w:t>.  Higher than 15 would be even better!</w:t>
      </w:r>
      <w:bookmarkEnd w:id="41"/>
    </w:p>
    <w:p w14:paraId="6344363A" w14:textId="55B339AD" w:rsidR="0029799C" w:rsidRPr="0029799C" w:rsidRDefault="0029799C" w:rsidP="0029799C">
      <w:pPr>
        <w:pStyle w:val="Citation3"/>
        <w:rPr>
          <w:rStyle w:val="Emphasis"/>
          <w:i/>
          <w:iCs w:val="0"/>
        </w:rPr>
      </w:pPr>
      <w:r w:rsidRPr="0029799C">
        <w:rPr>
          <w:u w:val="single"/>
        </w:rPr>
        <w:t>Environmental &amp; Energy Study Institute 2018</w:t>
      </w:r>
      <w:r w:rsidRPr="0029799C">
        <w:t xml:space="preserve"> (non-profit environmental research/advocacy organization founded by a bipartisan group of members of Congress) “Ethanol and Air Quality – Separating Fact from Fiction” </w:t>
      </w:r>
      <w:hyperlink r:id="rId31" w:history="1">
        <w:r w:rsidRPr="0029799C">
          <w:rPr>
            <w:rStyle w:val="Hyperlink"/>
            <w:color w:val="auto"/>
            <w:u w:val="none"/>
          </w:rPr>
          <w:t>https://www.eesi.org/articles/view/ethanol-and-air-quality-separating-fact-from-fiction</w:t>
        </w:r>
      </w:hyperlink>
    </w:p>
    <w:p w14:paraId="7A60174E" w14:textId="48C7F3A8" w:rsidR="0029799C" w:rsidRDefault="0029799C" w:rsidP="0029799C">
      <w:pPr>
        <w:pStyle w:val="Evidence"/>
      </w:pPr>
      <w:r>
        <w:t xml:space="preserve">When considering the air quality impacts of increasing the ethanol content of gasoline, both the evaporative emissions and tailpipe emissions </w:t>
      </w:r>
      <w:proofErr w:type="gramStart"/>
      <w:r>
        <w:t>must be considered</w:t>
      </w:r>
      <w:proofErr w:type="gramEnd"/>
      <w:r>
        <w:t>. In general, the existing scientific literature supports the conclusion that increasing ethanol content from E10 to E15 reduces harmful volatile organic compound (VOC) emissions, displaces cancer-causing emissions, and reduces smog-forming potential, as well as cuts greenhouse gas emissions. Ethanol blends above E15 further dilute the presence of these harmful compounds in gasoline.</w:t>
      </w:r>
    </w:p>
    <w:p w14:paraId="39DB61BA" w14:textId="65E16DC9" w:rsidR="009054AB" w:rsidRDefault="009054AB" w:rsidP="009054AB">
      <w:pPr>
        <w:pStyle w:val="Contention2"/>
      </w:pPr>
      <w:bookmarkStart w:id="42" w:name="_Toc27851429"/>
      <w:r>
        <w:t>Impact:  Cancer.  E15 brings net reduction in cancer risk</w:t>
      </w:r>
      <w:bookmarkEnd w:id="42"/>
    </w:p>
    <w:p w14:paraId="74BE7D8A" w14:textId="77777777" w:rsidR="009054AB" w:rsidRPr="00C23A09" w:rsidRDefault="009054AB" w:rsidP="009054AB">
      <w:pPr>
        <w:pStyle w:val="Citation3"/>
      </w:pPr>
      <w:r w:rsidRPr="00C23A09">
        <w:rPr>
          <w:u w:val="single"/>
        </w:rPr>
        <w:t>Environmental &amp; Energy Study Institute 2017</w:t>
      </w:r>
      <w:r w:rsidRPr="00C23A09">
        <w:t xml:space="preserve"> (</w:t>
      </w:r>
      <w:r w:rsidRPr="0029799C">
        <w:t>non-profit environmental research/advocacy organization founded by a bipartisan group of members of Congress</w:t>
      </w:r>
      <w:proofErr w:type="gramStart"/>
      <w:r w:rsidRPr="0029799C">
        <w:t xml:space="preserve">) </w:t>
      </w:r>
      <w:r>
        <w:t xml:space="preserve"> 18</w:t>
      </w:r>
      <w:proofErr w:type="gramEnd"/>
      <w:r>
        <w:t xml:space="preserve"> Sept 2017</w:t>
      </w:r>
      <w:r w:rsidRPr="00C23A09">
        <w:t xml:space="preserve"> Fact Sheet - The Consumer and Fuel Retailer Choice Act </w:t>
      </w:r>
      <w:hyperlink r:id="rId32" w:history="1">
        <w:r w:rsidRPr="00C23A09">
          <w:rPr>
            <w:rStyle w:val="Hyperlink"/>
            <w:color w:val="auto"/>
            <w:u w:val="none"/>
          </w:rPr>
          <w:t>https://www.eesi.org/papers/view/fact-sheet-the-consumer-and-fuel-retailer-choice-act</w:t>
        </w:r>
      </w:hyperlink>
    </w:p>
    <w:p w14:paraId="04B100CD" w14:textId="77777777" w:rsidR="009054AB" w:rsidRPr="009054AB" w:rsidRDefault="009054AB" w:rsidP="009054AB">
      <w:pPr>
        <w:pStyle w:val="Evidence"/>
      </w:pPr>
      <w:r w:rsidRPr="009054AB">
        <w:rPr>
          <w:rStyle w:val="Strong"/>
          <w:b w:val="0"/>
          <w:bCs/>
          <w:u w:val="single"/>
        </w:rPr>
        <w:t>Volatile organic compounds</w:t>
      </w:r>
      <w:r w:rsidRPr="009054AB">
        <w:rPr>
          <w:rStyle w:val="Strong"/>
          <w:b w:val="0"/>
          <w:bCs/>
        </w:rPr>
        <w:t xml:space="preserve"> (VOC):</w:t>
      </w:r>
      <w:r w:rsidRPr="009054AB">
        <w:t> </w:t>
      </w:r>
      <w:r w:rsidRPr="009054AB">
        <w:rPr>
          <w:u w:val="single"/>
        </w:rPr>
        <w:t>VOCs are a class of chemicals that vaporize at room temperature. The increased use of ethanol displaces the use of aromatic hydrocarbon additives in gasoline</w:t>
      </w:r>
      <w:r w:rsidRPr="009054AB">
        <w:t>—</w:t>
      </w:r>
      <w:r w:rsidRPr="009054AB">
        <w:rPr>
          <w:u w:val="single"/>
        </w:rPr>
        <w:t>specifically the BTEX complex</w:t>
      </w:r>
      <w:r w:rsidRPr="009054AB">
        <w:t xml:space="preserve"> (benzene, toluene, ethyl-benzene and xylene), </w:t>
      </w:r>
      <w:r w:rsidRPr="009054AB">
        <w:rPr>
          <w:u w:val="single"/>
        </w:rPr>
        <w:t>which has a high cancer-causing potential</w:t>
      </w:r>
      <w:r w:rsidRPr="009054AB">
        <w:t xml:space="preserve">. The displacement of BTEX means there is a resultant decrease in toxic VOCs, such as 1-3 butadiene, at the tailpipe. </w:t>
      </w:r>
      <w:r w:rsidRPr="009054AB">
        <w:rPr>
          <w:u w:val="single"/>
        </w:rPr>
        <w:t>While increasing the ethanol content of gasoline from E10 to E15 does increase the cancer risk associated with acetaldehyde by 1 percent, it decreases the cancer risk of 1-3 butadiene by 6.6 percent</w:t>
      </w:r>
      <w:r w:rsidRPr="009054AB">
        <w:t>.</w:t>
      </w:r>
    </w:p>
    <w:p w14:paraId="3A893912" w14:textId="7CFE5703" w:rsidR="00A81C7A" w:rsidRDefault="00A81C7A" w:rsidP="00813720">
      <w:pPr>
        <w:pStyle w:val="Contention1"/>
      </w:pPr>
      <w:bookmarkStart w:id="43" w:name="_Toc26732755"/>
      <w:bookmarkStart w:id="44" w:name="_Toc27851430"/>
      <w:r>
        <w:t>2.</w:t>
      </w:r>
      <w:bookmarkEnd w:id="43"/>
      <w:r w:rsidR="00FB30F6">
        <w:t xml:space="preserve">  Higher consumer costs</w:t>
      </w:r>
      <w:bookmarkEnd w:id="44"/>
    </w:p>
    <w:p w14:paraId="4854B2F3" w14:textId="15085EAF" w:rsidR="00FB30F6" w:rsidRDefault="00FB30F6" w:rsidP="00FB30F6">
      <w:pPr>
        <w:pStyle w:val="Contention2"/>
      </w:pPr>
      <w:bookmarkStart w:id="45" w:name="_Toc27851431"/>
      <w:r>
        <w:t>E15 saves money for consumers</w:t>
      </w:r>
      <w:bookmarkEnd w:id="45"/>
    </w:p>
    <w:p w14:paraId="2AC80DE7" w14:textId="77777777" w:rsidR="00FB30F6" w:rsidRPr="00C23A09" w:rsidRDefault="00FB30F6" w:rsidP="00FB30F6">
      <w:pPr>
        <w:pStyle w:val="Citation3"/>
      </w:pPr>
      <w:r w:rsidRPr="00C23A09">
        <w:rPr>
          <w:u w:val="single"/>
        </w:rPr>
        <w:t>Environmental &amp; Energy Study Institute 2017</w:t>
      </w:r>
      <w:r w:rsidRPr="00C23A09">
        <w:t xml:space="preserve"> (</w:t>
      </w:r>
      <w:r w:rsidRPr="0029799C">
        <w:t>non-profit environmental research/advocacy organization founded by a bipartisan group of members of Congress</w:t>
      </w:r>
      <w:proofErr w:type="gramStart"/>
      <w:r w:rsidRPr="0029799C">
        <w:t xml:space="preserve">) </w:t>
      </w:r>
      <w:r>
        <w:t xml:space="preserve"> 18</w:t>
      </w:r>
      <w:proofErr w:type="gramEnd"/>
      <w:r>
        <w:t xml:space="preserve"> Sept 2017</w:t>
      </w:r>
      <w:r w:rsidRPr="00C23A09">
        <w:t xml:space="preserve"> Fact Sheet - The Consumer and Fuel Retailer Choice Act </w:t>
      </w:r>
      <w:hyperlink r:id="rId33" w:history="1">
        <w:r w:rsidRPr="00C23A09">
          <w:rPr>
            <w:rStyle w:val="Hyperlink"/>
            <w:color w:val="auto"/>
            <w:u w:val="none"/>
          </w:rPr>
          <w:t>https://www.eesi.org/papers/view/fact-sheet-the-consumer-and-fuel-retailer-choice-act</w:t>
        </w:r>
      </w:hyperlink>
    </w:p>
    <w:p w14:paraId="66DB17A6" w14:textId="77777777" w:rsidR="00FB30F6" w:rsidRPr="00FB30F6" w:rsidRDefault="00FB30F6" w:rsidP="00FB30F6">
      <w:pPr>
        <w:pStyle w:val="Evidence"/>
      </w:pPr>
      <w:r w:rsidRPr="00FB30F6">
        <w:t>The number of gasoline retailers choosing to offer E15 is quickly increasing. Retailers choose to offer E15 because it is a price-competitive, higher octane option that offers higher profit margins to station owners. Sheetz, the largest E15 retailer in the United States, reports pricing E15 anywhere at a three to ten cent discount, relative to E10. Higher ethanol blends could translate to further savings at the pump.</w:t>
      </w:r>
    </w:p>
    <w:p w14:paraId="7A61BA4F" w14:textId="2C97D8C6" w:rsidR="00FB30F6" w:rsidRDefault="00FB30F6" w:rsidP="00813720">
      <w:pPr>
        <w:pStyle w:val="Contention1"/>
      </w:pPr>
      <w:bookmarkStart w:id="46" w:name="_Toc27851432"/>
      <w:r>
        <w:t>3.   Pump labeling costs</w:t>
      </w:r>
      <w:bookmarkEnd w:id="46"/>
    </w:p>
    <w:p w14:paraId="5863FCDE" w14:textId="61638F84" w:rsidR="00FB30F6" w:rsidRDefault="00FB30F6" w:rsidP="00FB30F6">
      <w:pPr>
        <w:pStyle w:val="Contention2"/>
      </w:pPr>
      <w:bookmarkStart w:id="47" w:name="_Toc27851433"/>
      <w:r>
        <w:t>Costs $200 million/year to change the E15 pump labels at beginning and end of summer</w:t>
      </w:r>
      <w:bookmarkEnd w:id="47"/>
    </w:p>
    <w:p w14:paraId="25CC90F8" w14:textId="77777777" w:rsidR="00FB30F6" w:rsidRPr="00C23A09" w:rsidRDefault="00FB30F6" w:rsidP="00FB30F6">
      <w:pPr>
        <w:pStyle w:val="Citation3"/>
      </w:pPr>
      <w:r w:rsidRPr="00C23A09">
        <w:rPr>
          <w:u w:val="single"/>
        </w:rPr>
        <w:t>Environmental &amp; Energy Study Institute 2017</w:t>
      </w:r>
      <w:r w:rsidRPr="00C23A09">
        <w:t xml:space="preserve"> (</w:t>
      </w:r>
      <w:r w:rsidRPr="0029799C">
        <w:t>non-profit environmental research/advocacy organization founded by a bipartisan group of members of Congress</w:t>
      </w:r>
      <w:proofErr w:type="gramStart"/>
      <w:r w:rsidRPr="0029799C">
        <w:t xml:space="preserve">) </w:t>
      </w:r>
      <w:r>
        <w:t xml:space="preserve"> 18</w:t>
      </w:r>
      <w:proofErr w:type="gramEnd"/>
      <w:r>
        <w:t xml:space="preserve"> Sept 2017</w:t>
      </w:r>
      <w:r w:rsidRPr="00C23A09">
        <w:t xml:space="preserve"> Fact Sheet - The Consumer and Fuel Retailer Choice Act </w:t>
      </w:r>
      <w:hyperlink r:id="rId34" w:history="1">
        <w:r w:rsidRPr="00C23A09">
          <w:rPr>
            <w:rStyle w:val="Hyperlink"/>
            <w:color w:val="auto"/>
            <w:u w:val="none"/>
          </w:rPr>
          <w:t>https://www.eesi.org/papers/view/fact-sheet-the-consumer-and-fuel-retailer-choice-act</w:t>
        </w:r>
      </w:hyperlink>
    </w:p>
    <w:p w14:paraId="0252509E" w14:textId="2837BECF" w:rsidR="00FB30F6" w:rsidRPr="00FB30F6" w:rsidRDefault="00FB30F6" w:rsidP="00FB30F6">
      <w:pPr>
        <w:pStyle w:val="Evidence"/>
      </w:pPr>
      <w:r w:rsidRPr="00FB30F6">
        <w:t xml:space="preserve">However, since E15 exceeds summertime RVP caps, it </w:t>
      </w:r>
      <w:proofErr w:type="gramStart"/>
      <w:r w:rsidRPr="00FB30F6">
        <w:t>is considered</w:t>
      </w:r>
      <w:proofErr w:type="gramEnd"/>
      <w:r w:rsidRPr="00FB30F6">
        <w:t xml:space="preserve"> a ‘flex fuel,’ during the summer months. As a result, gasoline retailers must label E15 pumps for “Flex-Fuel Vehicles Only” during summertime. The change in labeling results in a switch of all pump labels twice a year. This </w:t>
      </w:r>
      <w:proofErr w:type="gramStart"/>
      <w:r w:rsidRPr="00FB30F6">
        <w:t>change-over</w:t>
      </w:r>
      <w:proofErr w:type="gramEnd"/>
      <w:r w:rsidRPr="00FB30F6">
        <w:t xml:space="preserve"> is estimated to cost approximately $200 per year per station. In 2017, the total cost of E15 labeling switch-outs cost gasoline retailers an estimated $200 million.</w:t>
      </w:r>
    </w:p>
    <w:p w14:paraId="0E34D0D6" w14:textId="2BFD1BB5" w:rsidR="00813720" w:rsidRDefault="00FB30F6" w:rsidP="00FB30F6">
      <w:pPr>
        <w:pStyle w:val="Contention1"/>
      </w:pPr>
      <w:bookmarkStart w:id="48" w:name="_Toc27851434"/>
      <w:r>
        <w:lastRenderedPageBreak/>
        <w:t>4.  Economic harm</w:t>
      </w:r>
      <w:bookmarkEnd w:id="48"/>
    </w:p>
    <w:p w14:paraId="281CB8EF" w14:textId="6691C9ED" w:rsidR="00FB30F6" w:rsidRDefault="00FB30F6" w:rsidP="00FB30F6">
      <w:pPr>
        <w:pStyle w:val="Contention2"/>
      </w:pPr>
      <w:bookmarkStart w:id="49" w:name="_Toc27851435"/>
      <w:r>
        <w:t>E15 produces economic benefits throughout the country</w:t>
      </w:r>
      <w:bookmarkEnd w:id="49"/>
    </w:p>
    <w:p w14:paraId="787F367F" w14:textId="38DD9511" w:rsidR="00813720" w:rsidRPr="00813720" w:rsidRDefault="00813720" w:rsidP="00813720">
      <w:pPr>
        <w:pStyle w:val="Citation3"/>
      </w:pPr>
      <w:proofErr w:type="spellStart"/>
      <w:r w:rsidRPr="00FB30F6">
        <w:rPr>
          <w:u w:val="single"/>
        </w:rPr>
        <w:t>Elvina</w:t>
      </w:r>
      <w:proofErr w:type="spellEnd"/>
      <w:r w:rsidRPr="00FB30F6">
        <w:rPr>
          <w:u w:val="single"/>
        </w:rPr>
        <w:t xml:space="preserve"> </w:t>
      </w:r>
      <w:proofErr w:type="spellStart"/>
      <w:r w:rsidRPr="00FB30F6">
        <w:rPr>
          <w:u w:val="single"/>
        </w:rPr>
        <w:t>Nawaguna</w:t>
      </w:r>
      <w:proofErr w:type="spellEnd"/>
      <w:r w:rsidRPr="00FB30F6">
        <w:rPr>
          <w:u w:val="single"/>
        </w:rPr>
        <w:t xml:space="preserve"> 2019</w:t>
      </w:r>
      <w:r w:rsidRPr="00813720">
        <w:t xml:space="preserve"> (journalist) ROLL CALL 31 May 2019 “Trump administration lifts summer restrictions on higher-ethanol gasoline” </w:t>
      </w:r>
      <w:hyperlink r:id="rId35" w:history="1">
        <w:r w:rsidRPr="00813720">
          <w:rPr>
            <w:rStyle w:val="Hyperlink"/>
            <w:color w:val="auto"/>
            <w:u w:val="none"/>
          </w:rPr>
          <w:t>https://www.rollcall.com/news/congress/trump-administration-lifts-summer-restrictions-higher-ethanol-gasoline</w:t>
        </w:r>
      </w:hyperlink>
      <w:r w:rsidRPr="00813720">
        <w:t xml:space="preserve"> (brackets added)</w:t>
      </w:r>
    </w:p>
    <w:p w14:paraId="1C397AFC" w14:textId="1B0E9395" w:rsidR="00813720" w:rsidRPr="00813720" w:rsidRDefault="00813720" w:rsidP="00813720">
      <w:pPr>
        <w:pStyle w:val="Evidence"/>
      </w:pPr>
      <w:r w:rsidRPr="00813720">
        <w:t xml:space="preserve">“By granting the sale of E15 year-round, we’ll see an economic ripple throughout farm country, rural communities, and the entire nation,” </w:t>
      </w:r>
      <w:r>
        <w:t xml:space="preserve">[Senator Joni] </w:t>
      </w:r>
      <w:r w:rsidRPr="00813720">
        <w:t>Ernst said in a news release following the EPA’s announcement. A bill introduced by Sen. </w:t>
      </w:r>
      <w:hyperlink r:id="rId36" w:tgtFrame="_blank" w:tooltip="Click to view member info in a new window" w:history="1">
        <w:r w:rsidRPr="00813720">
          <w:rPr>
            <w:rStyle w:val="Hyperlink"/>
            <w:color w:val="000000"/>
            <w:u w:val="none"/>
          </w:rPr>
          <w:t>Deb Fischer</w:t>
        </w:r>
      </w:hyperlink>
      <w:r w:rsidRPr="00813720">
        <w:t>, R-Neb., in 2017 to expand E15 sales never made it beyond a hearing at the Senate Environment and Public Works Committee. The panel’s Republican Chairman </w:t>
      </w:r>
      <w:hyperlink r:id="rId37" w:tgtFrame="_blank" w:tooltip="Click to view member info in a new window" w:history="1">
        <w:r w:rsidRPr="00813720">
          <w:rPr>
            <w:rStyle w:val="Hyperlink"/>
            <w:color w:val="000000"/>
            <w:u w:val="none"/>
          </w:rPr>
          <w:t xml:space="preserve">John </w:t>
        </w:r>
        <w:proofErr w:type="spellStart"/>
        <w:r w:rsidRPr="00813720">
          <w:rPr>
            <w:rStyle w:val="Hyperlink"/>
            <w:color w:val="000000"/>
            <w:u w:val="none"/>
          </w:rPr>
          <w:t>Barrasso</w:t>
        </w:r>
        <w:proofErr w:type="spellEnd"/>
      </w:hyperlink>
      <w:r w:rsidRPr="00813720">
        <w:t xml:space="preserve"> hails from the nation’s eighth-largest oil-producing state of Wyoming. “We estimate this one change will generate over a billion new gallons of ethanol demand in the next five years,” said Emily </w:t>
      </w:r>
      <w:proofErr w:type="spellStart"/>
      <w:r w:rsidRPr="00813720">
        <w:t>Skor</w:t>
      </w:r>
      <w:proofErr w:type="spellEnd"/>
      <w:r w:rsidRPr="00813720">
        <w:t>, CEO of Growth Energy, an association of biofuel producers, which lobbied hard for the change. “We appreciate the EPA’s efforts to get this rule over the finish line in time for the summer driving season.”</w:t>
      </w:r>
    </w:p>
    <w:p w14:paraId="00BFC896" w14:textId="499BFE56" w:rsidR="00813720" w:rsidRDefault="00813720" w:rsidP="00813720">
      <w:pPr>
        <w:pStyle w:val="Contention2"/>
      </w:pPr>
      <w:bookmarkStart w:id="50" w:name="_Toc27851436"/>
      <w:r>
        <w:t>Lifting the E15 ban creates new demand for farm products that raise farm incomes</w:t>
      </w:r>
      <w:bookmarkEnd w:id="50"/>
    </w:p>
    <w:p w14:paraId="40CDE6B3" w14:textId="77777777" w:rsidR="00813720" w:rsidRPr="00813720" w:rsidRDefault="00813720" w:rsidP="00813720">
      <w:pPr>
        <w:pStyle w:val="Citation3"/>
      </w:pPr>
      <w:r w:rsidRPr="00813720">
        <w:rPr>
          <w:u w:val="single"/>
        </w:rPr>
        <w:t>NEW YORK TIMES 2019</w:t>
      </w:r>
      <w:r w:rsidRPr="00813720">
        <w:t xml:space="preserve"> (journalist Coral Davenport) 31 May 2019 “</w:t>
      </w:r>
      <w:r w:rsidRPr="00813720">
        <w:rPr>
          <w:rStyle w:val="balancedheadline"/>
        </w:rPr>
        <w:t xml:space="preserve">Trump Administration Lifts Ethanol-Fuel Ban That Was Meant to Cut Smog” </w:t>
      </w:r>
      <w:hyperlink r:id="rId38" w:history="1">
        <w:r w:rsidRPr="00813720">
          <w:rPr>
            <w:rStyle w:val="Hyperlink"/>
            <w:color w:val="auto"/>
            <w:u w:val="none"/>
          </w:rPr>
          <w:t>https://www.nytimes.com/2019/05/31/climate/trump-ethanol-fuel-ban.html</w:t>
        </w:r>
      </w:hyperlink>
    </w:p>
    <w:p w14:paraId="181E3275" w14:textId="77777777" w:rsidR="00813720" w:rsidRDefault="00813720" w:rsidP="00813720">
      <w:pPr>
        <w:pStyle w:val="Evidence"/>
        <w:rPr>
          <w:sz w:val="24"/>
          <w:szCs w:val="24"/>
        </w:rPr>
      </w:pPr>
      <w:r>
        <w:t>“Removing outdated barriers and regulations is a commitment that this administration continues to make good on,” said Zippy Duvall, president of the American Farm Bureau Federation. “After years of declining farm income, opening up markets to additional fuel choices for consumers helps create new demand that farmers desperately need.”</w:t>
      </w:r>
    </w:p>
    <w:p w14:paraId="0FC76DDE" w14:textId="77777777" w:rsidR="00442785" w:rsidRDefault="00442785" w:rsidP="00442785">
      <w:pPr>
        <w:pStyle w:val="Contention2"/>
      </w:pPr>
      <w:bookmarkStart w:id="51" w:name="_Toc13603544"/>
      <w:bookmarkStart w:id="52" w:name="_Toc27851437"/>
      <w:r>
        <w:t>Ethanol makes a significant contribution to the American economy</w:t>
      </w:r>
      <w:bookmarkEnd w:id="51"/>
      <w:bookmarkEnd w:id="52"/>
    </w:p>
    <w:p w14:paraId="70CE8715" w14:textId="77777777" w:rsidR="00442785" w:rsidRDefault="00442785" w:rsidP="00442785">
      <w:pPr>
        <w:pStyle w:val="Citation3"/>
      </w:pPr>
      <w:r w:rsidRPr="0017316A">
        <w:rPr>
          <w:u w:val="single"/>
        </w:rPr>
        <w:t xml:space="preserve">Dr. John M. </w:t>
      </w:r>
      <w:proofErr w:type="spellStart"/>
      <w:r w:rsidRPr="0017316A">
        <w:rPr>
          <w:u w:val="single"/>
        </w:rPr>
        <w:t>Urbanchuk</w:t>
      </w:r>
      <w:proofErr w:type="spellEnd"/>
      <w:r w:rsidRPr="0017316A">
        <w:rPr>
          <w:u w:val="single"/>
        </w:rPr>
        <w:t xml:space="preserve"> 2014</w:t>
      </w:r>
      <w:r>
        <w:t xml:space="preserve"> (PhD economics; Managing Partner, ABF Economics) 17 Feb 2014 “Contribution of the Ethanol Industry to the Economy of the United States” </w:t>
      </w:r>
      <w:r w:rsidRPr="0017316A">
        <w:t>http://www.ethanolrfa.org/wp-content/uploads/2015/09/ABF_Ethanol_Economic_Impact_US_2013.pdf</w:t>
      </w:r>
    </w:p>
    <w:p w14:paraId="3E211BA0" w14:textId="77777777" w:rsidR="00442785" w:rsidRPr="0017316A" w:rsidRDefault="00442785" w:rsidP="00442785">
      <w:pPr>
        <w:pStyle w:val="Evidence"/>
      </w:pPr>
      <w:r w:rsidRPr="0017316A">
        <w:t>Ethanol producers are part of a manufacturing sector that adds substantial value to agricultural commodities produced in the United States and make a significant contribution to the American economy.  Expenditures by the ethanol industry for raw materials, other goods, and services represent the purchase of output of other industries. The spending for these purchases circulates through the local and national economy, generating additional value-added output, household income, and employment</w:t>
      </w:r>
      <w:r w:rsidRPr="0017316A">
        <w:rPr>
          <w:rFonts w:eastAsia="MS Mincho"/>
        </w:rPr>
        <w:t xml:space="preserve"> in all sectors of the economy.</w:t>
      </w:r>
    </w:p>
    <w:p w14:paraId="436A3A62" w14:textId="77777777" w:rsidR="005914D6" w:rsidRDefault="005914D6">
      <w:pPr>
        <w:spacing w:after="0" w:line="240" w:lineRule="auto"/>
        <w:rPr>
          <w:rFonts w:eastAsia="Times New Roman"/>
          <w:b/>
          <w:bCs/>
          <w:color w:val="000000"/>
          <w:sz w:val="20"/>
          <w:szCs w:val="20"/>
          <w:lang w:eastAsia="fr-FR"/>
        </w:rPr>
      </w:pPr>
      <w:r>
        <w:br w:type="page"/>
      </w:r>
    </w:p>
    <w:p w14:paraId="007DECD8" w14:textId="1A80347C" w:rsidR="005914D6" w:rsidRDefault="005914D6" w:rsidP="005914D6">
      <w:pPr>
        <w:pStyle w:val="Contention1"/>
      </w:pPr>
      <w:bookmarkStart w:id="53" w:name="_Toc27851438"/>
      <w:r>
        <w:lastRenderedPageBreak/>
        <w:t>5.  Imported Oil</w:t>
      </w:r>
      <w:bookmarkEnd w:id="53"/>
      <w:r>
        <w:t xml:space="preserve"> </w:t>
      </w:r>
    </w:p>
    <w:p w14:paraId="68E3AFC6" w14:textId="77777777" w:rsidR="005914D6" w:rsidRDefault="005914D6" w:rsidP="005914D6">
      <w:pPr>
        <w:pStyle w:val="Contention2"/>
      </w:pPr>
      <w:bookmarkStart w:id="54" w:name="_Toc13603593"/>
      <w:bookmarkStart w:id="55" w:name="_Toc27851439"/>
      <w:r>
        <w:t>Link:  Ethanol reduces US dependence on imported oil</w:t>
      </w:r>
      <w:bookmarkEnd w:id="54"/>
      <w:bookmarkEnd w:id="55"/>
    </w:p>
    <w:p w14:paraId="01DB3DCA" w14:textId="77777777" w:rsidR="005914D6" w:rsidRDefault="005914D6" w:rsidP="005914D6">
      <w:pPr>
        <w:pStyle w:val="Citation3"/>
      </w:pPr>
      <w:r w:rsidRPr="0017316A">
        <w:rPr>
          <w:u w:val="single"/>
        </w:rPr>
        <w:t xml:space="preserve">Dr. John M. </w:t>
      </w:r>
      <w:proofErr w:type="spellStart"/>
      <w:r w:rsidRPr="0017316A">
        <w:rPr>
          <w:u w:val="single"/>
        </w:rPr>
        <w:t>Urbanchuk</w:t>
      </w:r>
      <w:proofErr w:type="spellEnd"/>
      <w:r w:rsidRPr="0017316A">
        <w:rPr>
          <w:u w:val="single"/>
        </w:rPr>
        <w:t xml:space="preserve"> 2014</w:t>
      </w:r>
      <w:r>
        <w:t xml:space="preserve"> (PhD economics; Managing Partner, ABF Economics) 17 Feb 2014 “Contribution of the Ethanol Industry to the Economy of the United States” </w:t>
      </w:r>
      <w:r w:rsidRPr="0017316A">
        <w:t>http://www.ethanolrfa.org/wp-content/uploads/2015/09/ABF_Ethanol_Economic_Impact_US_2013.pdf</w:t>
      </w:r>
    </w:p>
    <w:p w14:paraId="52DE0F5A" w14:textId="77777777" w:rsidR="005914D6" w:rsidRDefault="005914D6" w:rsidP="005914D6">
      <w:pPr>
        <w:pStyle w:val="Evidence"/>
      </w:pPr>
      <w:r w:rsidRPr="007F3B5D">
        <w:rPr>
          <w:u w:val="single"/>
        </w:rPr>
        <w:t>Ethanol reduces our dependence on imported oil and reduces the U.S. trade deficit. The production and use of ethanol displaces crude oil needed to manufacture gasoline</w:t>
      </w:r>
      <w:r>
        <w:t xml:space="preserve">. According to </w:t>
      </w:r>
      <w:r w:rsidRPr="007F3B5D">
        <w:rPr>
          <w:u w:val="single"/>
        </w:rPr>
        <w:t>the Energy Information Administration (EIA</w:t>
      </w:r>
      <w:r>
        <w:t xml:space="preserve">), U.S. dependence on imported oil has dramatically declined since peaking in 2005. EIA </w:t>
      </w:r>
      <w:r w:rsidRPr="007F3B5D">
        <w:rPr>
          <w:u w:val="single"/>
        </w:rPr>
        <w:t>credits increased use of domestic biofuels (ethanol and biodiesel) as one of the factors contributing to the steady decline in oil import dependence</w:t>
      </w:r>
      <w:r>
        <w:t>. EIA reports that in 2012 imports accounted for 40 percent of our crude oil and refined petroleum supplies and oil imports, compared to 60 percent in 2005.</w:t>
      </w:r>
    </w:p>
    <w:p w14:paraId="2BFFC68B" w14:textId="77777777" w:rsidR="005914D6" w:rsidRDefault="005914D6" w:rsidP="005914D6">
      <w:pPr>
        <w:pStyle w:val="Contention2"/>
      </w:pPr>
      <w:bookmarkStart w:id="56" w:name="_Toc13603594"/>
      <w:bookmarkStart w:id="57" w:name="_Toc27851440"/>
      <w:r>
        <w:t xml:space="preserve">Link:  Ethanol dollars stay in the US and </w:t>
      </w:r>
      <w:proofErr w:type="gramStart"/>
      <w:r>
        <w:t>don’t</w:t>
      </w:r>
      <w:proofErr w:type="gramEnd"/>
      <w:r>
        <w:t xml:space="preserve"> go overseas for oil</w:t>
      </w:r>
      <w:bookmarkEnd w:id="56"/>
      <w:bookmarkEnd w:id="57"/>
    </w:p>
    <w:p w14:paraId="0E707A9F" w14:textId="77777777" w:rsidR="005914D6" w:rsidRDefault="005914D6" w:rsidP="005914D6">
      <w:pPr>
        <w:pStyle w:val="Citation3"/>
      </w:pPr>
      <w:r w:rsidRPr="0017316A">
        <w:rPr>
          <w:u w:val="single"/>
        </w:rPr>
        <w:t xml:space="preserve">Dr. John M. </w:t>
      </w:r>
      <w:proofErr w:type="spellStart"/>
      <w:r w:rsidRPr="0017316A">
        <w:rPr>
          <w:u w:val="single"/>
        </w:rPr>
        <w:t>Urbanchuk</w:t>
      </w:r>
      <w:proofErr w:type="spellEnd"/>
      <w:r w:rsidRPr="0017316A">
        <w:rPr>
          <w:u w:val="single"/>
        </w:rPr>
        <w:t xml:space="preserve"> 2014</w:t>
      </w:r>
      <w:r>
        <w:t xml:space="preserve"> (PhD economics; Managing Partner, ABF Economics) 17 Feb 2014 “Contribution of the Ethanol Industry to the Economy of the United States” </w:t>
      </w:r>
      <w:r w:rsidRPr="0017316A">
        <w:t>http://www.ethanolrfa.org/wp-content/uploads/2015/09/ABF_Ethanol_Economic_Impact_US_2013.pdf</w:t>
      </w:r>
    </w:p>
    <w:p w14:paraId="0C1CDB1D" w14:textId="77777777" w:rsidR="005914D6" w:rsidRDefault="005914D6" w:rsidP="005914D6">
      <w:pPr>
        <w:pStyle w:val="Evidence"/>
      </w:pPr>
      <w:r>
        <w:t>The production of 13.3 billion gallons of ethanol means that the U.S. needed to import 476 million fewer barrels of oil in 2013 to refine gasoline. This is roughly the equivalent of 13 percent of total expected U.S. crude oil and petroleum product imports in 2013.</w:t>
      </w:r>
      <w:r>
        <w:rPr>
          <w:sz w:val="14"/>
          <w:szCs w:val="14"/>
        </w:rPr>
        <w:t xml:space="preserve"> </w:t>
      </w:r>
      <w:r>
        <w:t>The value of the crude oil displaced by ethanol amounted to $48.2 billion in 2013.</w:t>
      </w:r>
      <w:r>
        <w:rPr>
          <w:sz w:val="14"/>
          <w:szCs w:val="14"/>
        </w:rPr>
        <w:t xml:space="preserve">  </w:t>
      </w:r>
      <w:r>
        <w:t xml:space="preserve">This </w:t>
      </w:r>
      <w:proofErr w:type="gramStart"/>
      <w:r>
        <w:t>is money that</w:t>
      </w:r>
      <w:proofErr w:type="gramEnd"/>
      <w:r>
        <w:t xml:space="preserve"> stays in the American economy.</w:t>
      </w:r>
    </w:p>
    <w:p w14:paraId="4A0EA799" w14:textId="77777777" w:rsidR="005914D6" w:rsidRDefault="005914D6" w:rsidP="005914D6">
      <w:pPr>
        <w:pStyle w:val="Contention2"/>
      </w:pPr>
      <w:bookmarkStart w:id="58" w:name="_Toc13603595"/>
      <w:bookmarkStart w:id="59" w:name="_Toc27851441"/>
      <w:proofErr w:type="gramStart"/>
      <w:r>
        <w:t>Impact</w:t>
      </w:r>
      <w:proofErr w:type="gramEnd"/>
      <w:r>
        <w:t xml:space="preserve"> 1:  Economic damage.  Sending money overseas weakens the economy by reducing demand for US products</w:t>
      </w:r>
      <w:bookmarkEnd w:id="58"/>
      <w:bookmarkEnd w:id="59"/>
      <w:r>
        <w:t xml:space="preserve"> </w:t>
      </w:r>
    </w:p>
    <w:p w14:paraId="2F407E09" w14:textId="77777777" w:rsidR="005914D6" w:rsidRDefault="005914D6" w:rsidP="005914D6">
      <w:pPr>
        <w:pStyle w:val="Citation3"/>
        <w:rPr>
          <w:szCs w:val="20"/>
          <w:shd w:val="clear" w:color="auto" w:fill="FFFFFF"/>
        </w:rPr>
      </w:pPr>
      <w:r>
        <w:rPr>
          <w:iCs/>
          <w:u w:val="single"/>
          <w:shd w:val="clear" w:color="auto" w:fill="FFFFFF"/>
        </w:rPr>
        <w:t>Ian Fletcher 2012.</w:t>
      </w:r>
      <w:r>
        <w:rPr>
          <w:iCs/>
          <w:shd w:val="clear" w:color="auto" w:fill="FFFFFF"/>
        </w:rPr>
        <w:t xml:space="preserve"> (</w:t>
      </w:r>
      <w:r>
        <w:rPr>
          <w:shd w:val="clear" w:color="auto" w:fill="FFFFFF"/>
        </w:rPr>
        <w:t xml:space="preserve">Senior Economist of the </w:t>
      </w:r>
      <w:hyperlink r:id="rId39" w:anchor="_blank" w:history="1">
        <w:r>
          <w:rPr>
            <w:rStyle w:val="Hyperlink"/>
          </w:rPr>
          <w:t>Coalition for a Prosperous America</w:t>
        </w:r>
      </w:hyperlink>
      <w:r>
        <w:rPr>
          <w:shd w:val="clear" w:color="auto" w:fill="FFFFFF"/>
        </w:rPr>
        <w:t xml:space="preserve">, a nationwide grass-roots organization dedicated to fixing America’s trade policies and comprising representatives from business, agriculture, and labor. He was previously Research Fellow at the </w:t>
      </w:r>
      <w:hyperlink r:id="rId40" w:anchor="_blank" w:history="1">
        <w:r>
          <w:rPr>
            <w:rStyle w:val="Hyperlink"/>
          </w:rPr>
          <w:t>U.S. Business and Industry Council</w:t>
        </w:r>
      </w:hyperlink>
      <w:r>
        <w:rPr>
          <w:shd w:val="clear" w:color="auto" w:fill="FFFFFF"/>
        </w:rPr>
        <w:t xml:space="preserve">, a Washington think tank founded in 1933 </w:t>
      </w:r>
      <w:r>
        <w:rPr>
          <w:iCs/>
          <w:shd w:val="clear" w:color="auto" w:fill="FFFFFF"/>
        </w:rPr>
        <w:t xml:space="preserve">) </w:t>
      </w:r>
      <w:r>
        <w:rPr>
          <w:iCs/>
        </w:rPr>
        <w:t xml:space="preserve">The Fiscal Cliff and the Trade Deficit, HUFFINGTON POST 21 Nov 2012 </w:t>
      </w:r>
      <w:r>
        <w:rPr>
          <w:iCs/>
          <w:shd w:val="clear" w:color="auto" w:fill="FFFFFF"/>
        </w:rPr>
        <w:t>http://www.huffingtonpost.com/ian-fletcher/fiscal-cliff-trade-deficit_b_2169250.html</w:t>
      </w:r>
    </w:p>
    <w:p w14:paraId="582FF6DC" w14:textId="77777777" w:rsidR="005914D6" w:rsidRDefault="005914D6" w:rsidP="005914D6">
      <w:pPr>
        <w:pStyle w:val="Evidence"/>
      </w:pPr>
      <w:r>
        <w:rPr>
          <w:shd w:val="clear" w:color="auto" w:fill="FFFFFF"/>
        </w:rPr>
        <w:t xml:space="preserve">For one thing, </w:t>
      </w:r>
      <w:r w:rsidRPr="007F3B5D">
        <w:rPr>
          <w:u w:val="single"/>
          <w:shd w:val="clear" w:color="auto" w:fill="FFFFFF"/>
        </w:rPr>
        <w:t xml:space="preserve">when America runs a trade deficit, we have to either borrow money from foreigners or sell off existing assets to them to cover the gap. </w:t>
      </w:r>
      <w:proofErr w:type="gramStart"/>
      <w:r w:rsidRPr="007F3B5D">
        <w:rPr>
          <w:u w:val="single"/>
          <w:shd w:val="clear" w:color="auto" w:fill="FFFFFF"/>
        </w:rPr>
        <w:t>And</w:t>
      </w:r>
      <w:proofErr w:type="gramEnd"/>
      <w:r w:rsidRPr="007F3B5D">
        <w:rPr>
          <w:u w:val="single"/>
          <w:shd w:val="clear" w:color="auto" w:fill="FFFFFF"/>
        </w:rPr>
        <w:t xml:space="preserve"> a lot of that borrowing and asset selling takes the form of federal debt instruments like T-bills</w:t>
      </w:r>
      <w:r>
        <w:rPr>
          <w:shd w:val="clear" w:color="auto" w:fill="FFFFFF"/>
        </w:rPr>
        <w:t xml:space="preserve">. So our appetite for foreign credit to buy imports </w:t>
      </w:r>
      <w:proofErr w:type="gramStart"/>
      <w:r>
        <w:rPr>
          <w:shd w:val="clear" w:color="auto" w:fill="FFFFFF"/>
        </w:rPr>
        <w:t>is related</w:t>
      </w:r>
      <w:proofErr w:type="gramEnd"/>
      <w:r>
        <w:rPr>
          <w:shd w:val="clear" w:color="auto" w:fill="FFFFFF"/>
        </w:rPr>
        <w:t xml:space="preserve"> to our appetite for foreign credit to finance our government. </w:t>
      </w:r>
      <w:r>
        <w:t xml:space="preserve">For another thing, the reason the fiscal cliff could tip us back into recession is that it would suddenly reduce so-called aggregate demand. </w:t>
      </w:r>
      <w:proofErr w:type="gramStart"/>
      <w:r>
        <w:t>That's</w:t>
      </w:r>
      <w:proofErr w:type="gramEnd"/>
      <w:r>
        <w:t xml:space="preserve"> the economy's total demand for goods and services. </w:t>
      </w:r>
      <w:proofErr w:type="gramStart"/>
      <w:r>
        <w:t>But</w:t>
      </w:r>
      <w:proofErr w:type="gramEnd"/>
      <w:r>
        <w:t xml:space="preserve"> </w:t>
      </w:r>
      <w:r w:rsidRPr="007F3B5D">
        <w:rPr>
          <w:u w:val="single"/>
        </w:rPr>
        <w:t>a trade deficit</w:t>
      </w:r>
      <w:r>
        <w:t xml:space="preserve"> does the same thing, because it </w:t>
      </w:r>
      <w:r w:rsidRPr="007F3B5D">
        <w:rPr>
          <w:u w:val="single"/>
        </w:rPr>
        <w:t xml:space="preserve">means that demand for goods and services is being satisfied by foreign producers, not American ones. </w:t>
      </w:r>
      <w:proofErr w:type="gramStart"/>
      <w:r w:rsidRPr="007F3B5D">
        <w:rPr>
          <w:u w:val="single"/>
        </w:rPr>
        <w:t>So</w:t>
      </w:r>
      <w:proofErr w:type="gramEnd"/>
      <w:r w:rsidRPr="007F3B5D">
        <w:rPr>
          <w:u w:val="single"/>
        </w:rPr>
        <w:t xml:space="preserve"> output, jobs, and industries suffer </w:t>
      </w:r>
      <w:r w:rsidRPr="007F3B5D">
        <w:t>the same way.</w:t>
      </w:r>
    </w:p>
    <w:p w14:paraId="431E3CB9" w14:textId="77777777" w:rsidR="005914D6" w:rsidRDefault="005914D6" w:rsidP="005914D6">
      <w:pPr>
        <w:pStyle w:val="Contention2"/>
      </w:pPr>
      <w:bookmarkStart w:id="60" w:name="_Toc13603596"/>
      <w:bookmarkStart w:id="61" w:name="_Toc27851442"/>
      <w:r>
        <w:lastRenderedPageBreak/>
        <w:t>Impact 2:  Reduced global and US security, as oil dollars fund dangerous regimes</w:t>
      </w:r>
      <w:bookmarkEnd w:id="60"/>
      <w:bookmarkEnd w:id="61"/>
    </w:p>
    <w:p w14:paraId="7A0C6723" w14:textId="77777777" w:rsidR="005914D6" w:rsidRPr="00503EA9" w:rsidRDefault="005914D6" w:rsidP="005914D6">
      <w:pPr>
        <w:pStyle w:val="Citation3"/>
      </w:pPr>
      <w:r w:rsidRPr="00503EA9">
        <w:rPr>
          <w:u w:val="single"/>
        </w:rPr>
        <w:t xml:space="preserve">Rebecca </w:t>
      </w:r>
      <w:proofErr w:type="spellStart"/>
      <w:r w:rsidRPr="00503EA9">
        <w:rPr>
          <w:u w:val="single"/>
        </w:rPr>
        <w:t>Lefton</w:t>
      </w:r>
      <w:proofErr w:type="spellEnd"/>
      <w:r w:rsidRPr="00503EA9">
        <w:rPr>
          <w:u w:val="single"/>
        </w:rPr>
        <w:t xml:space="preserve"> and Daniel Weiss 2010</w:t>
      </w:r>
      <w:r w:rsidRPr="00503EA9">
        <w:t xml:space="preserve"> (</w:t>
      </w:r>
      <w:hyperlink r:id="rId41" w:history="1">
        <w:r w:rsidRPr="00503EA9">
          <w:rPr>
            <w:rStyle w:val="Hyperlink"/>
            <w:color w:val="auto"/>
          </w:rPr>
          <w:t>Rebecca Lefton</w:t>
        </w:r>
      </w:hyperlink>
      <w:r w:rsidRPr="00503EA9">
        <w:rPr>
          <w:rStyle w:val="apple-converted-space"/>
        </w:rPr>
        <w:t> </w:t>
      </w:r>
      <w:r w:rsidRPr="00503EA9">
        <w:t>is a Researcher for Progressive Media and</w:t>
      </w:r>
      <w:r w:rsidRPr="00503EA9">
        <w:rPr>
          <w:rStyle w:val="apple-converted-space"/>
        </w:rPr>
        <w:t> </w:t>
      </w:r>
      <w:hyperlink r:id="rId42" w:history="1">
        <w:r w:rsidRPr="00503EA9">
          <w:rPr>
            <w:rStyle w:val="Hyperlink"/>
            <w:color w:val="auto"/>
          </w:rPr>
          <w:t>Daniel J. Weiss i</w:t>
        </w:r>
      </w:hyperlink>
      <w:r w:rsidRPr="00503EA9">
        <w:t>s a Senior Fellow and Director Climate Strategy at the Center for American Progress. ) 13 Jan 2010 “Oil Dependence Is a Dangerous Habit” https://www.americanprogress.org/issues/green/report/2010/01/13/7200/oil-dependence-is-a-dangerous-habit/</w:t>
      </w:r>
    </w:p>
    <w:p w14:paraId="48DD9310" w14:textId="77777777" w:rsidR="005914D6" w:rsidRPr="00303593" w:rsidRDefault="005914D6" w:rsidP="005914D6">
      <w:pPr>
        <w:pStyle w:val="Evidence"/>
      </w:pPr>
      <w:r w:rsidRPr="00503EA9">
        <w:rPr>
          <w:u w:val="single"/>
        </w:rPr>
        <w:t xml:space="preserve">As a major contributor to the global demand for </w:t>
      </w:r>
      <w:proofErr w:type="gramStart"/>
      <w:r w:rsidRPr="00503EA9">
        <w:rPr>
          <w:u w:val="single"/>
        </w:rPr>
        <w:t>oil</w:t>
      </w:r>
      <w:proofErr w:type="gramEnd"/>
      <w:r w:rsidRPr="00503EA9">
        <w:rPr>
          <w:u w:val="single"/>
        </w:rPr>
        <w:t xml:space="preserve"> the United States is paying to finance and sustain unfriendly regimes. Our demand drives up oil prices on the global market, which oftentimes benefits oil-producing nations that </w:t>
      </w:r>
      <w:proofErr w:type="gramStart"/>
      <w:r w:rsidRPr="00503EA9">
        <w:rPr>
          <w:u w:val="single"/>
        </w:rPr>
        <w:t>don’t</w:t>
      </w:r>
      <w:proofErr w:type="gramEnd"/>
      <w:r w:rsidRPr="00503EA9">
        <w:rPr>
          <w:u w:val="single"/>
        </w:rPr>
        <w:t xml:space="preserve"> sell to us</w:t>
      </w:r>
      <w:r w:rsidRPr="00303593">
        <w:t>. The Center for American Progress finds in “</w:t>
      </w:r>
      <w:hyperlink r:id="rId43" w:history="1">
        <w:r w:rsidRPr="00303593">
          <w:rPr>
            <w:rStyle w:val="Hyperlink"/>
            <w:rFonts w:eastAsia="Arial"/>
          </w:rPr>
          <w:t>Securing America’s Future: Enhancing Our National Security by Reducing oil Dependence and Environmental Damage</w:t>
        </w:r>
      </w:hyperlink>
      <w:r w:rsidRPr="00303593">
        <w:t xml:space="preserve">,” that “because of this, anti-Western nations such as Iran—with whom the United States by law cannot trade or buy oil—benefit regardless of who the end buyer of the fuel is.” Further, </w:t>
      </w:r>
      <w:r w:rsidRPr="00503EA9">
        <w:rPr>
          <w:u w:val="single"/>
        </w:rPr>
        <w:t>the regimes and elites that economically benefit from rich energy resources rarely share oil revenues with their people, which worsens economic disparity in the countries and at times creates resource-driven tension and crises. The State Department cites oil-related violence in particular as a danger in</w:t>
      </w:r>
      <w:r w:rsidRPr="00503EA9">
        <w:rPr>
          <w:rStyle w:val="apple-converted-space"/>
          <w:u w:val="single"/>
        </w:rPr>
        <w:t> </w:t>
      </w:r>
      <w:hyperlink r:id="rId44" w:history="1">
        <w:r w:rsidRPr="00503EA9">
          <w:rPr>
            <w:rStyle w:val="Hyperlink"/>
            <w:rFonts w:eastAsia="Arial"/>
            <w:u w:val="single"/>
          </w:rPr>
          <w:t>Nigeria</w:t>
        </w:r>
      </w:hyperlink>
      <w:r w:rsidRPr="00503EA9">
        <w:rPr>
          <w:u w:val="single"/>
        </w:rPr>
        <w:t xml:space="preserve">, where more than 54 national oil workers or businesspeople </w:t>
      </w:r>
      <w:proofErr w:type="gramStart"/>
      <w:r w:rsidRPr="00503EA9">
        <w:rPr>
          <w:u w:val="single"/>
        </w:rPr>
        <w:t>have been kidnapped</w:t>
      </w:r>
      <w:proofErr w:type="gramEnd"/>
      <w:r w:rsidRPr="00503EA9">
        <w:rPr>
          <w:u w:val="single"/>
        </w:rPr>
        <w:t xml:space="preserve"> at oil-related facilities and other infrastructure since January 2008.</w:t>
      </w:r>
      <w:r w:rsidRPr="00303593">
        <w:t xml:space="preserve"> Attacks by insurgents on the U.S. military and civilians continue to be a danger in</w:t>
      </w:r>
      <w:r>
        <w:t xml:space="preserve"> </w:t>
      </w:r>
      <w:hyperlink r:id="rId45" w:history="1">
        <w:r w:rsidRPr="00303593">
          <w:rPr>
            <w:rStyle w:val="Hyperlink"/>
            <w:rFonts w:eastAsia="Arial"/>
          </w:rPr>
          <w:t>Iraq</w:t>
        </w:r>
      </w:hyperlink>
      <w:r w:rsidRPr="00303593">
        <w:t xml:space="preserve">. Our oil dependence will also be increasingly harder and more dangerous to satisfy. In </w:t>
      </w:r>
      <w:proofErr w:type="gramStart"/>
      <w:r w:rsidRPr="00303593">
        <w:t>2008</w:t>
      </w:r>
      <w:proofErr w:type="gramEnd"/>
      <w:r w:rsidRPr="00303593">
        <w:t xml:space="preserve"> the United States consumed 23 percent of the world’s petroleum, 57 percent of which </w:t>
      </w:r>
      <w:proofErr w:type="spellStart"/>
      <w:r w:rsidRPr="00303593">
        <w:t>was</w:t>
      </w:r>
      <w:hyperlink r:id="rId46" w:history="1">
        <w:r w:rsidRPr="00303593">
          <w:rPr>
            <w:rStyle w:val="Hyperlink"/>
            <w:rFonts w:eastAsia="Arial"/>
          </w:rPr>
          <w:t>imported</w:t>
        </w:r>
        <w:proofErr w:type="spellEnd"/>
      </w:hyperlink>
      <w:r w:rsidRPr="00303593">
        <w:t>. Yet the United States</w:t>
      </w:r>
      <w:r w:rsidRPr="00303593">
        <w:rPr>
          <w:rStyle w:val="apple-converted-space"/>
        </w:rPr>
        <w:t> </w:t>
      </w:r>
      <w:hyperlink r:id="rId47" w:history="1">
        <w:r w:rsidRPr="00303593">
          <w:rPr>
            <w:rStyle w:val="Hyperlink"/>
            <w:rFonts w:eastAsia="Arial"/>
          </w:rPr>
          <w:t>holds less than 2 percent of the world’s oil reserves</w:t>
        </w:r>
      </w:hyperlink>
      <w:r w:rsidRPr="00503EA9">
        <w:rPr>
          <w:u w:val="single"/>
        </w:rPr>
        <w:t xml:space="preserve">. </w:t>
      </w:r>
      <w:proofErr w:type="gramStart"/>
      <w:r w:rsidRPr="00503EA9">
        <w:rPr>
          <w:u w:val="single"/>
        </w:rPr>
        <w:t>Roughly</w:t>
      </w:r>
      <w:proofErr w:type="gramEnd"/>
      <w:r w:rsidRPr="00503EA9">
        <w:rPr>
          <w:u w:val="single"/>
        </w:rPr>
        <w:t xml:space="preserve"> 40 percent of our imports came from Canada, Mexico, and Saudi Arabia, but we can’t continue relying on these allies. The majority of Canada’s oil lies in</w:t>
      </w:r>
      <w:r w:rsidRPr="00503EA9">
        <w:rPr>
          <w:rStyle w:val="apple-converted-space"/>
          <w:u w:val="single"/>
        </w:rPr>
        <w:t> </w:t>
      </w:r>
      <w:hyperlink r:id="rId48" w:history="1">
        <w:r w:rsidRPr="00503EA9">
          <w:rPr>
            <w:rStyle w:val="Hyperlink"/>
            <w:rFonts w:eastAsia="Arial"/>
            <w:u w:val="single"/>
          </w:rPr>
          <w:t>tar sands</w:t>
        </w:r>
      </w:hyperlink>
      <w:r w:rsidRPr="00503EA9">
        <w:rPr>
          <w:u w:val="single"/>
        </w:rPr>
        <w:t>, a very dirty fuel, and Mexico’s main oil fields are projected</w:t>
      </w:r>
      <w:r w:rsidRPr="00503EA9">
        <w:rPr>
          <w:rStyle w:val="apple-converted-space"/>
          <w:u w:val="single"/>
        </w:rPr>
        <w:t> </w:t>
      </w:r>
      <w:hyperlink r:id="rId49" w:history="1">
        <w:r w:rsidRPr="00503EA9">
          <w:rPr>
            <w:rStyle w:val="Hyperlink"/>
            <w:rFonts w:eastAsia="Arial"/>
            <w:u w:val="single"/>
          </w:rPr>
          <w:t>dry up within a decade</w:t>
        </w:r>
      </w:hyperlink>
      <w:r w:rsidRPr="00503EA9">
        <w:rPr>
          <w:u w:val="single"/>
        </w:rPr>
        <w:t>. Without reducing our</w:t>
      </w:r>
      <w:r>
        <w:rPr>
          <w:u w:val="single"/>
        </w:rPr>
        <w:t xml:space="preserve"> </w:t>
      </w:r>
      <w:hyperlink r:id="rId50" w:history="1">
        <w:proofErr w:type="gramStart"/>
        <w:r w:rsidRPr="00503EA9">
          <w:rPr>
            <w:rStyle w:val="Hyperlink"/>
            <w:rFonts w:eastAsia="Arial"/>
            <w:u w:val="single"/>
          </w:rPr>
          <w:t>dependence on oil</w:t>
        </w:r>
        <w:proofErr w:type="gramEnd"/>
      </w:hyperlink>
      <w:r w:rsidRPr="00503EA9">
        <w:rPr>
          <w:rStyle w:val="apple-converted-space"/>
          <w:u w:val="single"/>
        </w:rPr>
        <w:t> </w:t>
      </w:r>
      <w:r w:rsidRPr="00503EA9">
        <w:rPr>
          <w:u w:val="single"/>
        </w:rPr>
        <w:t>we’ll be forced to increasingly look to more antagonistic and volatile countries that pose direct threats to our national security</w:t>
      </w:r>
      <w:r w:rsidRPr="00303593">
        <w:t>.</w:t>
      </w:r>
    </w:p>
    <w:p w14:paraId="282A734C" w14:textId="48CBE335" w:rsidR="00D462AA" w:rsidRDefault="00D462AA" w:rsidP="00D462AA">
      <w:pPr>
        <w:pStyle w:val="Title2"/>
      </w:pPr>
      <w:bookmarkStart w:id="62" w:name="_Toc27851443"/>
      <w:bookmarkEnd w:id="39"/>
      <w:r>
        <w:lastRenderedPageBreak/>
        <w:t>Works Cited</w:t>
      </w:r>
      <w:bookmarkEnd w:id="62"/>
    </w:p>
    <w:p w14:paraId="37D888D6" w14:textId="2696A7D5" w:rsidR="00EA565D" w:rsidRPr="00D922B2" w:rsidRDefault="00F179B8" w:rsidP="00B35002">
      <w:pPr>
        <w:pStyle w:val="TOC4"/>
        <w:tabs>
          <w:tab w:val="right" w:leader="dot" w:pos="9350"/>
        </w:tabs>
      </w:pPr>
      <w:r>
        <w:rPr>
          <w:noProof/>
        </w:rPr>
        <w:fldChar w:fldCharType="begin"/>
      </w:r>
      <w:r>
        <w:rPr>
          <w:noProof/>
        </w:rPr>
        <w:instrText xml:space="preserve"> TOC \o "1-4" \n \t "Citation3,4" </w:instrText>
      </w:r>
      <w:r>
        <w:rPr>
          <w:noProof/>
        </w:rPr>
        <w:fldChar w:fldCharType="separate"/>
      </w:r>
      <w:r w:rsidR="00376EE3" w:rsidRPr="0061389E">
        <w:rPr>
          <w:noProof/>
        </w:rPr>
        <w:t xml:space="preserve">Julian </w:t>
      </w:r>
      <w:r>
        <w:rPr>
          <w:noProof/>
        </w:rPr>
        <w:fldChar w:fldCharType="end"/>
      </w:r>
    </w:p>
    <w:sectPr w:rsidR="00EA565D" w:rsidRPr="00D922B2" w:rsidSect="00F04C23">
      <w:headerReference w:type="default" r:id="rId51"/>
      <w:footerReference w:type="default" r:id="rId5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BB9F0" w14:textId="77777777" w:rsidR="001958C8" w:rsidRDefault="001958C8" w:rsidP="001D5FD6">
      <w:pPr>
        <w:spacing w:after="0" w:line="240" w:lineRule="auto"/>
      </w:pPr>
      <w:r>
        <w:separator/>
      </w:r>
    </w:p>
    <w:p w14:paraId="0C691A43" w14:textId="77777777" w:rsidR="001958C8" w:rsidRDefault="001958C8"/>
    <w:p w14:paraId="3721295F" w14:textId="77777777" w:rsidR="001958C8" w:rsidRDefault="001958C8"/>
  </w:endnote>
  <w:endnote w:type="continuationSeparator" w:id="0">
    <w:p w14:paraId="5577D260" w14:textId="77777777" w:rsidR="001958C8" w:rsidRDefault="001958C8" w:rsidP="001D5FD6">
      <w:pPr>
        <w:spacing w:after="0" w:line="240" w:lineRule="auto"/>
      </w:pPr>
      <w:r>
        <w:continuationSeparator/>
      </w:r>
    </w:p>
    <w:p w14:paraId="70CE813E" w14:textId="77777777" w:rsidR="001958C8" w:rsidRDefault="001958C8"/>
    <w:p w14:paraId="3D411598" w14:textId="77777777" w:rsidR="001958C8" w:rsidRDefault="00195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2769CA9C" w:rsidR="00FB30F6" w:rsidRDefault="00FB30F6"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2020</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5914D6">
      <w:rPr>
        <w:noProof/>
        <w:sz w:val="24"/>
        <w:szCs w:val="24"/>
      </w:rPr>
      <w:t>11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5914D6">
      <w:rPr>
        <w:noProof/>
        <w:sz w:val="24"/>
        <w:szCs w:val="24"/>
      </w:rPr>
      <w:t>13</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FB30F6" w:rsidRDefault="00FB30F6"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FB30F6" w:rsidRPr="00303BC4" w:rsidRDefault="00FB30F6"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07B04" w14:textId="77777777" w:rsidR="001958C8" w:rsidRDefault="001958C8" w:rsidP="001D5FD6">
      <w:pPr>
        <w:spacing w:after="0" w:line="240" w:lineRule="auto"/>
      </w:pPr>
      <w:r>
        <w:separator/>
      </w:r>
    </w:p>
    <w:p w14:paraId="550C1926" w14:textId="77777777" w:rsidR="001958C8" w:rsidRDefault="001958C8"/>
    <w:p w14:paraId="4C2DB8B2" w14:textId="77777777" w:rsidR="001958C8" w:rsidRDefault="001958C8"/>
  </w:footnote>
  <w:footnote w:type="continuationSeparator" w:id="0">
    <w:p w14:paraId="2FA74654" w14:textId="77777777" w:rsidR="001958C8" w:rsidRDefault="001958C8" w:rsidP="001D5FD6">
      <w:pPr>
        <w:spacing w:after="0" w:line="240" w:lineRule="auto"/>
      </w:pPr>
      <w:r>
        <w:continuationSeparator/>
      </w:r>
    </w:p>
    <w:p w14:paraId="3F41D7E9" w14:textId="77777777" w:rsidR="001958C8" w:rsidRDefault="001958C8"/>
    <w:p w14:paraId="5C04E5DA" w14:textId="77777777" w:rsidR="001958C8" w:rsidRDefault="001958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7D4" w14:textId="021B6C72" w:rsidR="00FB30F6" w:rsidRDefault="00FB30F6" w:rsidP="007045AC">
    <w:pPr>
      <w:pStyle w:val="Footer"/>
    </w:pPr>
    <w:r>
      <w:t>Negative:  Summertime Ethanol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20684"/>
    <w:rsid w:val="00037367"/>
    <w:rsid w:val="00037C74"/>
    <w:rsid w:val="00045819"/>
    <w:rsid w:val="00050B5C"/>
    <w:rsid w:val="000519FE"/>
    <w:rsid w:val="000538A5"/>
    <w:rsid w:val="00062984"/>
    <w:rsid w:val="0007056F"/>
    <w:rsid w:val="00084B45"/>
    <w:rsid w:val="0008580D"/>
    <w:rsid w:val="0008674B"/>
    <w:rsid w:val="0009425D"/>
    <w:rsid w:val="000948EB"/>
    <w:rsid w:val="0009716A"/>
    <w:rsid w:val="000A0557"/>
    <w:rsid w:val="000B0848"/>
    <w:rsid w:val="000B3CC7"/>
    <w:rsid w:val="000B504C"/>
    <w:rsid w:val="000C0767"/>
    <w:rsid w:val="000C52AB"/>
    <w:rsid w:val="000C54F8"/>
    <w:rsid w:val="000D3779"/>
    <w:rsid w:val="000D5C9A"/>
    <w:rsid w:val="000E0286"/>
    <w:rsid w:val="000E04AA"/>
    <w:rsid w:val="000F24E5"/>
    <w:rsid w:val="000F546C"/>
    <w:rsid w:val="000F5B0E"/>
    <w:rsid w:val="00105BD1"/>
    <w:rsid w:val="0013546D"/>
    <w:rsid w:val="001361FB"/>
    <w:rsid w:val="0015137D"/>
    <w:rsid w:val="0015488C"/>
    <w:rsid w:val="0017181C"/>
    <w:rsid w:val="00181EC3"/>
    <w:rsid w:val="00190F49"/>
    <w:rsid w:val="00194D92"/>
    <w:rsid w:val="001958C8"/>
    <w:rsid w:val="00196952"/>
    <w:rsid w:val="00196DF5"/>
    <w:rsid w:val="001A14A9"/>
    <w:rsid w:val="001A506B"/>
    <w:rsid w:val="001C036D"/>
    <w:rsid w:val="001C213C"/>
    <w:rsid w:val="001D5FD6"/>
    <w:rsid w:val="001E3834"/>
    <w:rsid w:val="001F0ADE"/>
    <w:rsid w:val="001F1949"/>
    <w:rsid w:val="001F6768"/>
    <w:rsid w:val="00201915"/>
    <w:rsid w:val="0020276C"/>
    <w:rsid w:val="00210173"/>
    <w:rsid w:val="00213EE2"/>
    <w:rsid w:val="002167E6"/>
    <w:rsid w:val="00236F83"/>
    <w:rsid w:val="002438CB"/>
    <w:rsid w:val="00250A54"/>
    <w:rsid w:val="002558C7"/>
    <w:rsid w:val="00265032"/>
    <w:rsid w:val="00265B88"/>
    <w:rsid w:val="00265E15"/>
    <w:rsid w:val="002732DD"/>
    <w:rsid w:val="002805D4"/>
    <w:rsid w:val="002838EE"/>
    <w:rsid w:val="00284528"/>
    <w:rsid w:val="0028462E"/>
    <w:rsid w:val="002847EA"/>
    <w:rsid w:val="00285587"/>
    <w:rsid w:val="00290BD7"/>
    <w:rsid w:val="002938DF"/>
    <w:rsid w:val="002951ED"/>
    <w:rsid w:val="00296C2E"/>
    <w:rsid w:val="0029799C"/>
    <w:rsid w:val="002A018C"/>
    <w:rsid w:val="002A286B"/>
    <w:rsid w:val="002A72DE"/>
    <w:rsid w:val="002C1829"/>
    <w:rsid w:val="002C20CF"/>
    <w:rsid w:val="002C240B"/>
    <w:rsid w:val="002C4542"/>
    <w:rsid w:val="002D1F9C"/>
    <w:rsid w:val="002D2C8E"/>
    <w:rsid w:val="002D6A50"/>
    <w:rsid w:val="002E0230"/>
    <w:rsid w:val="002E07F2"/>
    <w:rsid w:val="002E7D31"/>
    <w:rsid w:val="003003CF"/>
    <w:rsid w:val="00301783"/>
    <w:rsid w:val="00302028"/>
    <w:rsid w:val="00303BC4"/>
    <w:rsid w:val="00305472"/>
    <w:rsid w:val="00313DAC"/>
    <w:rsid w:val="003152E0"/>
    <w:rsid w:val="003153FF"/>
    <w:rsid w:val="003252AF"/>
    <w:rsid w:val="003276F1"/>
    <w:rsid w:val="00333184"/>
    <w:rsid w:val="00361375"/>
    <w:rsid w:val="00373DA9"/>
    <w:rsid w:val="00375D3A"/>
    <w:rsid w:val="00376EE3"/>
    <w:rsid w:val="00380948"/>
    <w:rsid w:val="0038350B"/>
    <w:rsid w:val="00391D35"/>
    <w:rsid w:val="00394FA5"/>
    <w:rsid w:val="00395227"/>
    <w:rsid w:val="00395474"/>
    <w:rsid w:val="003965EC"/>
    <w:rsid w:val="00396B4A"/>
    <w:rsid w:val="003A3751"/>
    <w:rsid w:val="003B252C"/>
    <w:rsid w:val="003C37BD"/>
    <w:rsid w:val="003C7CF4"/>
    <w:rsid w:val="003E478B"/>
    <w:rsid w:val="003E4ED3"/>
    <w:rsid w:val="003E6942"/>
    <w:rsid w:val="003F1151"/>
    <w:rsid w:val="003F5C4E"/>
    <w:rsid w:val="003F669E"/>
    <w:rsid w:val="003F7D2A"/>
    <w:rsid w:val="00401258"/>
    <w:rsid w:val="00403FEC"/>
    <w:rsid w:val="004051DC"/>
    <w:rsid w:val="0042262F"/>
    <w:rsid w:val="00422A81"/>
    <w:rsid w:val="004266D1"/>
    <w:rsid w:val="00442785"/>
    <w:rsid w:val="004442CE"/>
    <w:rsid w:val="00444333"/>
    <w:rsid w:val="00445E7A"/>
    <w:rsid w:val="00453F18"/>
    <w:rsid w:val="00454B16"/>
    <w:rsid w:val="004555FD"/>
    <w:rsid w:val="0045767E"/>
    <w:rsid w:val="00457835"/>
    <w:rsid w:val="00461E5E"/>
    <w:rsid w:val="004639D6"/>
    <w:rsid w:val="004724B8"/>
    <w:rsid w:val="004731D9"/>
    <w:rsid w:val="00477021"/>
    <w:rsid w:val="0049656E"/>
    <w:rsid w:val="004969CB"/>
    <w:rsid w:val="004969CF"/>
    <w:rsid w:val="004A276D"/>
    <w:rsid w:val="004C3FC6"/>
    <w:rsid w:val="004D148E"/>
    <w:rsid w:val="004F011F"/>
    <w:rsid w:val="004F139E"/>
    <w:rsid w:val="00501F49"/>
    <w:rsid w:val="00502AA2"/>
    <w:rsid w:val="005111F7"/>
    <w:rsid w:val="00520F71"/>
    <w:rsid w:val="00553F1B"/>
    <w:rsid w:val="00565C56"/>
    <w:rsid w:val="0057113C"/>
    <w:rsid w:val="005914D6"/>
    <w:rsid w:val="00593922"/>
    <w:rsid w:val="00594AE7"/>
    <w:rsid w:val="005A01B9"/>
    <w:rsid w:val="005A0856"/>
    <w:rsid w:val="005A40C1"/>
    <w:rsid w:val="005B1129"/>
    <w:rsid w:val="005C6FB6"/>
    <w:rsid w:val="005D6D20"/>
    <w:rsid w:val="005E2B5A"/>
    <w:rsid w:val="005F5B6D"/>
    <w:rsid w:val="005F7F1B"/>
    <w:rsid w:val="00616E3B"/>
    <w:rsid w:val="006258CC"/>
    <w:rsid w:val="006308D2"/>
    <w:rsid w:val="006359AF"/>
    <w:rsid w:val="00641172"/>
    <w:rsid w:val="006454BC"/>
    <w:rsid w:val="00647B08"/>
    <w:rsid w:val="006540DC"/>
    <w:rsid w:val="00660055"/>
    <w:rsid w:val="006629BD"/>
    <w:rsid w:val="006714DF"/>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B788D"/>
    <w:rsid w:val="006C4265"/>
    <w:rsid w:val="006C457B"/>
    <w:rsid w:val="006C6302"/>
    <w:rsid w:val="006D3F93"/>
    <w:rsid w:val="006E03C9"/>
    <w:rsid w:val="006E6A6C"/>
    <w:rsid w:val="006F18BA"/>
    <w:rsid w:val="006F5487"/>
    <w:rsid w:val="00700114"/>
    <w:rsid w:val="007006E3"/>
    <w:rsid w:val="00700C0A"/>
    <w:rsid w:val="0070221F"/>
    <w:rsid w:val="007045AC"/>
    <w:rsid w:val="00707B3D"/>
    <w:rsid w:val="00720189"/>
    <w:rsid w:val="0072413B"/>
    <w:rsid w:val="007254F4"/>
    <w:rsid w:val="0072778E"/>
    <w:rsid w:val="00732989"/>
    <w:rsid w:val="0073488F"/>
    <w:rsid w:val="00737918"/>
    <w:rsid w:val="00744919"/>
    <w:rsid w:val="00744B8F"/>
    <w:rsid w:val="00746139"/>
    <w:rsid w:val="00756E9F"/>
    <w:rsid w:val="007571F3"/>
    <w:rsid w:val="00762EB7"/>
    <w:rsid w:val="007658BB"/>
    <w:rsid w:val="007679E5"/>
    <w:rsid w:val="00775EB7"/>
    <w:rsid w:val="00780657"/>
    <w:rsid w:val="0078714A"/>
    <w:rsid w:val="007A1C48"/>
    <w:rsid w:val="007B39AF"/>
    <w:rsid w:val="007B4BA3"/>
    <w:rsid w:val="007B6228"/>
    <w:rsid w:val="007B6FA0"/>
    <w:rsid w:val="007C1B6A"/>
    <w:rsid w:val="007C74BB"/>
    <w:rsid w:val="007C7916"/>
    <w:rsid w:val="007D0997"/>
    <w:rsid w:val="007D2883"/>
    <w:rsid w:val="007E770A"/>
    <w:rsid w:val="007F1EFF"/>
    <w:rsid w:val="007F6B0C"/>
    <w:rsid w:val="00801E3C"/>
    <w:rsid w:val="00813720"/>
    <w:rsid w:val="0082486E"/>
    <w:rsid w:val="00844A8B"/>
    <w:rsid w:val="00847706"/>
    <w:rsid w:val="00857987"/>
    <w:rsid w:val="00862146"/>
    <w:rsid w:val="00862483"/>
    <w:rsid w:val="00874518"/>
    <w:rsid w:val="00884A95"/>
    <w:rsid w:val="0088598D"/>
    <w:rsid w:val="008921A4"/>
    <w:rsid w:val="00893E43"/>
    <w:rsid w:val="00895B3E"/>
    <w:rsid w:val="008A5B8F"/>
    <w:rsid w:val="008A7E94"/>
    <w:rsid w:val="008B0EB0"/>
    <w:rsid w:val="008B4CC1"/>
    <w:rsid w:val="008E0676"/>
    <w:rsid w:val="008E1700"/>
    <w:rsid w:val="008E3361"/>
    <w:rsid w:val="008E5E01"/>
    <w:rsid w:val="008E5F0D"/>
    <w:rsid w:val="008F07D0"/>
    <w:rsid w:val="008F2444"/>
    <w:rsid w:val="008F2665"/>
    <w:rsid w:val="008F3075"/>
    <w:rsid w:val="009054AB"/>
    <w:rsid w:val="00910B4E"/>
    <w:rsid w:val="0092592E"/>
    <w:rsid w:val="00932C8D"/>
    <w:rsid w:val="0093483A"/>
    <w:rsid w:val="00934A35"/>
    <w:rsid w:val="00941310"/>
    <w:rsid w:val="00942633"/>
    <w:rsid w:val="009446C4"/>
    <w:rsid w:val="00944983"/>
    <w:rsid w:val="00946BA9"/>
    <w:rsid w:val="00950A51"/>
    <w:rsid w:val="00950F5B"/>
    <w:rsid w:val="009541D9"/>
    <w:rsid w:val="0095509D"/>
    <w:rsid w:val="00956E0D"/>
    <w:rsid w:val="0095733B"/>
    <w:rsid w:val="00961DB7"/>
    <w:rsid w:val="009920BE"/>
    <w:rsid w:val="00994C63"/>
    <w:rsid w:val="009975FC"/>
    <w:rsid w:val="009A2CF2"/>
    <w:rsid w:val="009C076C"/>
    <w:rsid w:val="009C23FF"/>
    <w:rsid w:val="009D48E3"/>
    <w:rsid w:val="009E27A5"/>
    <w:rsid w:val="009E317F"/>
    <w:rsid w:val="009F06D9"/>
    <w:rsid w:val="009F7177"/>
    <w:rsid w:val="00A010F2"/>
    <w:rsid w:val="00A03D2E"/>
    <w:rsid w:val="00A177C3"/>
    <w:rsid w:val="00A25462"/>
    <w:rsid w:val="00A3080B"/>
    <w:rsid w:val="00A31F34"/>
    <w:rsid w:val="00A36994"/>
    <w:rsid w:val="00A42C3F"/>
    <w:rsid w:val="00A43902"/>
    <w:rsid w:val="00A4539F"/>
    <w:rsid w:val="00A52A43"/>
    <w:rsid w:val="00A53707"/>
    <w:rsid w:val="00A53C52"/>
    <w:rsid w:val="00A55791"/>
    <w:rsid w:val="00A57A1B"/>
    <w:rsid w:val="00A62D6F"/>
    <w:rsid w:val="00A645F2"/>
    <w:rsid w:val="00A65A6B"/>
    <w:rsid w:val="00A6757D"/>
    <w:rsid w:val="00A75971"/>
    <w:rsid w:val="00A75E4E"/>
    <w:rsid w:val="00A81C7A"/>
    <w:rsid w:val="00A87DEE"/>
    <w:rsid w:val="00A911C9"/>
    <w:rsid w:val="00A917C0"/>
    <w:rsid w:val="00A9230B"/>
    <w:rsid w:val="00A946F8"/>
    <w:rsid w:val="00A961A3"/>
    <w:rsid w:val="00AA06CB"/>
    <w:rsid w:val="00AA3CD8"/>
    <w:rsid w:val="00AA52A7"/>
    <w:rsid w:val="00AA6341"/>
    <w:rsid w:val="00AB1D4D"/>
    <w:rsid w:val="00AB32D6"/>
    <w:rsid w:val="00AB3973"/>
    <w:rsid w:val="00AC2340"/>
    <w:rsid w:val="00AD1A46"/>
    <w:rsid w:val="00AD2212"/>
    <w:rsid w:val="00AD3A26"/>
    <w:rsid w:val="00AE1CE7"/>
    <w:rsid w:val="00AE39EE"/>
    <w:rsid w:val="00AE4BE0"/>
    <w:rsid w:val="00AE58FE"/>
    <w:rsid w:val="00AE6C15"/>
    <w:rsid w:val="00AF2404"/>
    <w:rsid w:val="00B02578"/>
    <w:rsid w:val="00B02A1A"/>
    <w:rsid w:val="00B06B98"/>
    <w:rsid w:val="00B1104F"/>
    <w:rsid w:val="00B35002"/>
    <w:rsid w:val="00B37A58"/>
    <w:rsid w:val="00B441D5"/>
    <w:rsid w:val="00B44266"/>
    <w:rsid w:val="00B4500E"/>
    <w:rsid w:val="00B50052"/>
    <w:rsid w:val="00B514CA"/>
    <w:rsid w:val="00B569F7"/>
    <w:rsid w:val="00B6434A"/>
    <w:rsid w:val="00B70CC1"/>
    <w:rsid w:val="00B757D8"/>
    <w:rsid w:val="00B75AA1"/>
    <w:rsid w:val="00B769F6"/>
    <w:rsid w:val="00B83537"/>
    <w:rsid w:val="00B839F4"/>
    <w:rsid w:val="00B84773"/>
    <w:rsid w:val="00B85E8D"/>
    <w:rsid w:val="00B9421F"/>
    <w:rsid w:val="00BA3609"/>
    <w:rsid w:val="00BB0B80"/>
    <w:rsid w:val="00BB24E1"/>
    <w:rsid w:val="00BB4EBE"/>
    <w:rsid w:val="00BC1FD0"/>
    <w:rsid w:val="00BD0C18"/>
    <w:rsid w:val="00BD383A"/>
    <w:rsid w:val="00BE15CE"/>
    <w:rsid w:val="00BF5478"/>
    <w:rsid w:val="00C01747"/>
    <w:rsid w:val="00C01FF0"/>
    <w:rsid w:val="00C04A45"/>
    <w:rsid w:val="00C237BA"/>
    <w:rsid w:val="00C23A09"/>
    <w:rsid w:val="00C367C3"/>
    <w:rsid w:val="00C37750"/>
    <w:rsid w:val="00C465A4"/>
    <w:rsid w:val="00C5254F"/>
    <w:rsid w:val="00C5657A"/>
    <w:rsid w:val="00C56940"/>
    <w:rsid w:val="00C627C4"/>
    <w:rsid w:val="00C71275"/>
    <w:rsid w:val="00C7428A"/>
    <w:rsid w:val="00C76930"/>
    <w:rsid w:val="00C808B9"/>
    <w:rsid w:val="00C908D3"/>
    <w:rsid w:val="00C936FD"/>
    <w:rsid w:val="00C955AF"/>
    <w:rsid w:val="00C95D87"/>
    <w:rsid w:val="00CA24B4"/>
    <w:rsid w:val="00CA7ADD"/>
    <w:rsid w:val="00CB1171"/>
    <w:rsid w:val="00CC069E"/>
    <w:rsid w:val="00CC3B7A"/>
    <w:rsid w:val="00CC6968"/>
    <w:rsid w:val="00CC6A64"/>
    <w:rsid w:val="00CD0720"/>
    <w:rsid w:val="00CE062D"/>
    <w:rsid w:val="00CE1E60"/>
    <w:rsid w:val="00CE3F31"/>
    <w:rsid w:val="00CF5E42"/>
    <w:rsid w:val="00CF7A7D"/>
    <w:rsid w:val="00D05A53"/>
    <w:rsid w:val="00D07331"/>
    <w:rsid w:val="00D11CE7"/>
    <w:rsid w:val="00D14B08"/>
    <w:rsid w:val="00D35599"/>
    <w:rsid w:val="00D462AA"/>
    <w:rsid w:val="00D47FBB"/>
    <w:rsid w:val="00D524C6"/>
    <w:rsid w:val="00D52C45"/>
    <w:rsid w:val="00D535C5"/>
    <w:rsid w:val="00D57F1D"/>
    <w:rsid w:val="00D61ACA"/>
    <w:rsid w:val="00D63B08"/>
    <w:rsid w:val="00D67FFD"/>
    <w:rsid w:val="00D730AB"/>
    <w:rsid w:val="00D815F5"/>
    <w:rsid w:val="00D90388"/>
    <w:rsid w:val="00D922B2"/>
    <w:rsid w:val="00D92BA6"/>
    <w:rsid w:val="00D94B9B"/>
    <w:rsid w:val="00DA2F2D"/>
    <w:rsid w:val="00DA64B0"/>
    <w:rsid w:val="00DB022A"/>
    <w:rsid w:val="00DB3DDA"/>
    <w:rsid w:val="00DB5B27"/>
    <w:rsid w:val="00DB6570"/>
    <w:rsid w:val="00DB66BD"/>
    <w:rsid w:val="00DB7B94"/>
    <w:rsid w:val="00DC29FF"/>
    <w:rsid w:val="00DC3094"/>
    <w:rsid w:val="00DC46E4"/>
    <w:rsid w:val="00DC5E94"/>
    <w:rsid w:val="00DE4778"/>
    <w:rsid w:val="00DE6160"/>
    <w:rsid w:val="00DE769B"/>
    <w:rsid w:val="00E017EE"/>
    <w:rsid w:val="00E04894"/>
    <w:rsid w:val="00E06B30"/>
    <w:rsid w:val="00E14A09"/>
    <w:rsid w:val="00E351BF"/>
    <w:rsid w:val="00E42C4F"/>
    <w:rsid w:val="00E4330C"/>
    <w:rsid w:val="00E43F78"/>
    <w:rsid w:val="00E470E0"/>
    <w:rsid w:val="00E52C0E"/>
    <w:rsid w:val="00E6412D"/>
    <w:rsid w:val="00E6481C"/>
    <w:rsid w:val="00E6588E"/>
    <w:rsid w:val="00E65DFE"/>
    <w:rsid w:val="00E661F9"/>
    <w:rsid w:val="00E71428"/>
    <w:rsid w:val="00E7494E"/>
    <w:rsid w:val="00E85BEE"/>
    <w:rsid w:val="00EA565D"/>
    <w:rsid w:val="00EC21D1"/>
    <w:rsid w:val="00ED1364"/>
    <w:rsid w:val="00EE1E8E"/>
    <w:rsid w:val="00EE3E2F"/>
    <w:rsid w:val="00EE451A"/>
    <w:rsid w:val="00F02239"/>
    <w:rsid w:val="00F04C23"/>
    <w:rsid w:val="00F06009"/>
    <w:rsid w:val="00F07344"/>
    <w:rsid w:val="00F07F3F"/>
    <w:rsid w:val="00F10343"/>
    <w:rsid w:val="00F133B4"/>
    <w:rsid w:val="00F179B8"/>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62F69"/>
    <w:rsid w:val="00F727B6"/>
    <w:rsid w:val="00F76F67"/>
    <w:rsid w:val="00F7723E"/>
    <w:rsid w:val="00F93345"/>
    <w:rsid w:val="00F933C4"/>
    <w:rsid w:val="00FA41B5"/>
    <w:rsid w:val="00FB0D2B"/>
    <w:rsid w:val="00FB30F6"/>
    <w:rsid w:val="00FC6B5A"/>
    <w:rsid w:val="00FC7015"/>
    <w:rsid w:val="00FC74DB"/>
    <w:rsid w:val="00FD47AA"/>
    <w:rsid w:val="00FD4E34"/>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 w:type="character" w:customStyle="1" w:styleId="apple-style-span">
    <w:name w:val="apple-style-span"/>
    <w:basedOn w:val="DefaultParagraphFont"/>
    <w:rsid w:val="00AE6C15"/>
  </w:style>
  <w:style w:type="paragraph" w:customStyle="1" w:styleId="font--body">
    <w:name w:val="font--body"/>
    <w:basedOn w:val="Normal"/>
    <w:rsid w:val="006714DF"/>
    <w:pPr>
      <w:spacing w:before="100" w:beforeAutospacing="1" w:after="100" w:afterAutospacing="1" w:line="240" w:lineRule="auto"/>
    </w:pPr>
    <w:rPr>
      <w:rFonts w:eastAsia="Times New Roman"/>
      <w:sz w:val="24"/>
      <w:szCs w:val="24"/>
    </w:rPr>
  </w:style>
  <w:style w:type="character" w:customStyle="1" w:styleId="endnotereference">
    <w:name w:val="endnotereference"/>
    <w:basedOn w:val="DefaultParagraphFont"/>
    <w:rsid w:val="00BB24E1"/>
  </w:style>
  <w:style w:type="paragraph" w:customStyle="1" w:styleId="css-exrw3m">
    <w:name w:val="css-exrw3m"/>
    <w:basedOn w:val="Normal"/>
    <w:rsid w:val="00813720"/>
    <w:pPr>
      <w:spacing w:before="100" w:beforeAutospacing="1" w:after="100" w:afterAutospacing="1" w:line="240" w:lineRule="auto"/>
    </w:pPr>
    <w:rPr>
      <w:rFonts w:eastAsia="Times New Roman"/>
      <w:sz w:val="24"/>
      <w:szCs w:val="24"/>
    </w:rPr>
  </w:style>
  <w:style w:type="character" w:customStyle="1" w:styleId="balancedheadline">
    <w:name w:val="balancedheadline"/>
    <w:basedOn w:val="DefaultParagraphFont"/>
    <w:rsid w:val="00813720"/>
  </w:style>
  <w:style w:type="character" w:customStyle="1" w:styleId="tweetquote">
    <w:name w:val="tweet_quote"/>
    <w:basedOn w:val="DefaultParagraphFont"/>
    <w:rsid w:val="002951ED"/>
  </w:style>
  <w:style w:type="character" w:customStyle="1" w:styleId="apple-converted-space">
    <w:name w:val="apple-converted-space"/>
    <w:basedOn w:val="DefaultParagraphFont"/>
    <w:rsid w:val="00591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43144387">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8286282">
      <w:bodyDiv w:val="1"/>
      <w:marLeft w:val="0"/>
      <w:marRight w:val="0"/>
      <w:marTop w:val="0"/>
      <w:marBottom w:val="0"/>
      <w:divBdr>
        <w:top w:val="none" w:sz="0" w:space="0" w:color="auto"/>
        <w:left w:val="none" w:sz="0" w:space="0" w:color="auto"/>
        <w:bottom w:val="none" w:sz="0" w:space="0" w:color="auto"/>
        <w:right w:val="none" w:sz="0" w:space="0" w:color="auto"/>
      </w:divBdr>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5885">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08552993">
      <w:bodyDiv w:val="1"/>
      <w:marLeft w:val="0"/>
      <w:marRight w:val="0"/>
      <w:marTop w:val="0"/>
      <w:marBottom w:val="0"/>
      <w:divBdr>
        <w:top w:val="none" w:sz="0" w:space="0" w:color="auto"/>
        <w:left w:val="none" w:sz="0" w:space="0" w:color="auto"/>
        <w:bottom w:val="none" w:sz="0" w:space="0" w:color="auto"/>
        <w:right w:val="none" w:sz="0" w:space="0" w:color="auto"/>
      </w:divBdr>
      <w:divsChild>
        <w:div w:id="683242532">
          <w:marLeft w:val="0"/>
          <w:marRight w:val="0"/>
          <w:marTop w:val="0"/>
          <w:marBottom w:val="0"/>
          <w:divBdr>
            <w:top w:val="none" w:sz="0" w:space="0" w:color="auto"/>
            <w:left w:val="none" w:sz="0" w:space="0" w:color="auto"/>
            <w:bottom w:val="none" w:sz="0" w:space="0" w:color="auto"/>
            <w:right w:val="none" w:sz="0" w:space="0" w:color="auto"/>
          </w:divBdr>
        </w:div>
      </w:divsChild>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49434911">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66413803">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3858732">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5688189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8526553">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2584784">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4033973">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1573048">
      <w:bodyDiv w:val="1"/>
      <w:marLeft w:val="0"/>
      <w:marRight w:val="0"/>
      <w:marTop w:val="0"/>
      <w:marBottom w:val="0"/>
      <w:divBdr>
        <w:top w:val="none" w:sz="0" w:space="0" w:color="auto"/>
        <w:left w:val="none" w:sz="0" w:space="0" w:color="auto"/>
        <w:bottom w:val="none" w:sz="0" w:space="0" w:color="auto"/>
        <w:right w:val="none" w:sz="0" w:space="0" w:color="auto"/>
      </w:divBdr>
      <w:divsChild>
        <w:div w:id="1428889866">
          <w:marLeft w:val="0"/>
          <w:marRight w:val="0"/>
          <w:marTop w:val="0"/>
          <w:marBottom w:val="0"/>
          <w:divBdr>
            <w:top w:val="none" w:sz="0" w:space="0" w:color="auto"/>
            <w:left w:val="none" w:sz="0" w:space="0" w:color="auto"/>
            <w:bottom w:val="none" w:sz="0" w:space="0" w:color="auto"/>
            <w:right w:val="none" w:sz="0" w:space="0" w:color="auto"/>
          </w:divBdr>
        </w:div>
        <w:div w:id="311957390">
          <w:marLeft w:val="0"/>
          <w:marRight w:val="0"/>
          <w:marTop w:val="0"/>
          <w:marBottom w:val="0"/>
          <w:divBdr>
            <w:top w:val="none" w:sz="0" w:space="0" w:color="auto"/>
            <w:left w:val="none" w:sz="0" w:space="0" w:color="auto"/>
            <w:bottom w:val="none" w:sz="0" w:space="0" w:color="auto"/>
            <w:right w:val="none" w:sz="0" w:space="0" w:color="auto"/>
          </w:divBdr>
        </w:div>
      </w:divsChild>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1509058">
      <w:bodyDiv w:val="1"/>
      <w:marLeft w:val="0"/>
      <w:marRight w:val="0"/>
      <w:marTop w:val="0"/>
      <w:marBottom w:val="0"/>
      <w:divBdr>
        <w:top w:val="none" w:sz="0" w:space="0" w:color="auto"/>
        <w:left w:val="none" w:sz="0" w:space="0" w:color="auto"/>
        <w:bottom w:val="none" w:sz="0" w:space="0" w:color="auto"/>
        <w:right w:val="none" w:sz="0" w:space="0" w:color="auto"/>
      </w:divBdr>
      <w:divsChild>
        <w:div w:id="748313513">
          <w:marLeft w:val="0"/>
          <w:marRight w:val="0"/>
          <w:marTop w:val="0"/>
          <w:marBottom w:val="0"/>
          <w:divBdr>
            <w:top w:val="none" w:sz="0" w:space="0" w:color="auto"/>
            <w:left w:val="none" w:sz="0" w:space="0" w:color="auto"/>
            <w:bottom w:val="none" w:sz="0" w:space="0" w:color="auto"/>
            <w:right w:val="none" w:sz="0" w:space="0" w:color="auto"/>
          </w:divBdr>
        </w:div>
        <w:div w:id="2144544455">
          <w:marLeft w:val="0"/>
          <w:marRight w:val="0"/>
          <w:marTop w:val="0"/>
          <w:marBottom w:val="0"/>
          <w:divBdr>
            <w:top w:val="none" w:sz="0" w:space="0" w:color="auto"/>
            <w:left w:val="none" w:sz="0" w:space="0" w:color="auto"/>
            <w:bottom w:val="none" w:sz="0" w:space="0" w:color="auto"/>
            <w:right w:val="none" w:sz="0" w:space="0" w:color="auto"/>
          </w:divBdr>
        </w:div>
      </w:divsChild>
    </w:div>
    <w:div w:id="109309183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31292665">
      <w:bodyDiv w:val="1"/>
      <w:marLeft w:val="0"/>
      <w:marRight w:val="0"/>
      <w:marTop w:val="0"/>
      <w:marBottom w:val="0"/>
      <w:divBdr>
        <w:top w:val="none" w:sz="0" w:space="0" w:color="auto"/>
        <w:left w:val="none" w:sz="0" w:space="0" w:color="auto"/>
        <w:bottom w:val="none" w:sz="0" w:space="0" w:color="auto"/>
        <w:right w:val="none" w:sz="0" w:space="0" w:color="auto"/>
      </w:divBdr>
      <w:divsChild>
        <w:div w:id="105775503">
          <w:marLeft w:val="0"/>
          <w:marRight w:val="0"/>
          <w:marTop w:val="0"/>
          <w:marBottom w:val="0"/>
          <w:divBdr>
            <w:top w:val="none" w:sz="0" w:space="0" w:color="auto"/>
            <w:left w:val="none" w:sz="0" w:space="0" w:color="auto"/>
            <w:bottom w:val="none" w:sz="0" w:space="0" w:color="auto"/>
            <w:right w:val="none" w:sz="0" w:space="0" w:color="auto"/>
          </w:divBdr>
        </w:div>
      </w:divsChild>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27817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259368858">
      <w:bodyDiv w:val="1"/>
      <w:marLeft w:val="0"/>
      <w:marRight w:val="0"/>
      <w:marTop w:val="0"/>
      <w:marBottom w:val="0"/>
      <w:divBdr>
        <w:top w:val="none" w:sz="0" w:space="0" w:color="auto"/>
        <w:left w:val="none" w:sz="0" w:space="0" w:color="auto"/>
        <w:bottom w:val="none" w:sz="0" w:space="0" w:color="auto"/>
        <w:right w:val="none" w:sz="0" w:space="0" w:color="auto"/>
      </w:divBdr>
    </w:div>
    <w:div w:id="1295595678">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06815639">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16060098">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23587510">
      <w:bodyDiv w:val="1"/>
      <w:marLeft w:val="0"/>
      <w:marRight w:val="0"/>
      <w:marTop w:val="0"/>
      <w:marBottom w:val="0"/>
      <w:divBdr>
        <w:top w:val="none" w:sz="0" w:space="0" w:color="auto"/>
        <w:left w:val="none" w:sz="0" w:space="0" w:color="auto"/>
        <w:bottom w:val="none" w:sz="0" w:space="0" w:color="auto"/>
        <w:right w:val="none" w:sz="0" w:space="0" w:color="auto"/>
      </w:divBdr>
      <w:divsChild>
        <w:div w:id="1202018391">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2629407">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041687">
      <w:bodyDiv w:val="1"/>
      <w:marLeft w:val="0"/>
      <w:marRight w:val="0"/>
      <w:marTop w:val="0"/>
      <w:marBottom w:val="0"/>
      <w:divBdr>
        <w:top w:val="none" w:sz="0" w:space="0" w:color="auto"/>
        <w:left w:val="none" w:sz="0" w:space="0" w:color="auto"/>
        <w:bottom w:val="none" w:sz="0" w:space="0" w:color="auto"/>
        <w:right w:val="none" w:sz="0" w:space="0" w:color="auto"/>
      </w:divBdr>
      <w:divsChild>
        <w:div w:id="601842948">
          <w:marLeft w:val="0"/>
          <w:marRight w:val="0"/>
          <w:marTop w:val="0"/>
          <w:marBottom w:val="0"/>
          <w:divBdr>
            <w:top w:val="none" w:sz="0" w:space="0" w:color="auto"/>
            <w:left w:val="none" w:sz="0" w:space="0" w:color="auto"/>
            <w:bottom w:val="none" w:sz="0" w:space="0" w:color="auto"/>
            <w:right w:val="none" w:sz="0" w:space="0" w:color="auto"/>
          </w:divBdr>
          <w:divsChild>
            <w:div w:id="183475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065044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2473430">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4559349">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13825405">
      <w:bodyDiv w:val="1"/>
      <w:marLeft w:val="0"/>
      <w:marRight w:val="0"/>
      <w:marTop w:val="0"/>
      <w:marBottom w:val="0"/>
      <w:divBdr>
        <w:top w:val="none" w:sz="0" w:space="0" w:color="auto"/>
        <w:left w:val="none" w:sz="0" w:space="0" w:color="auto"/>
        <w:bottom w:val="none" w:sz="0" w:space="0" w:color="auto"/>
        <w:right w:val="none" w:sz="0" w:space="0" w:color="auto"/>
      </w:divBdr>
      <w:divsChild>
        <w:div w:id="2145923538">
          <w:marLeft w:val="0"/>
          <w:marRight w:val="0"/>
          <w:marTop w:val="0"/>
          <w:marBottom w:val="0"/>
          <w:divBdr>
            <w:top w:val="none" w:sz="0" w:space="0" w:color="auto"/>
            <w:left w:val="none" w:sz="0" w:space="0" w:color="auto"/>
            <w:bottom w:val="none" w:sz="0" w:space="0" w:color="auto"/>
            <w:right w:val="none" w:sz="0" w:space="0" w:color="auto"/>
          </w:divBdr>
          <w:divsChild>
            <w:div w:id="7958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22608519">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3505398">
      <w:bodyDiv w:val="1"/>
      <w:marLeft w:val="0"/>
      <w:marRight w:val="0"/>
      <w:marTop w:val="0"/>
      <w:marBottom w:val="0"/>
      <w:divBdr>
        <w:top w:val="none" w:sz="0" w:space="0" w:color="auto"/>
        <w:left w:val="none" w:sz="0" w:space="0" w:color="auto"/>
        <w:bottom w:val="none" w:sz="0" w:space="0" w:color="auto"/>
        <w:right w:val="none" w:sz="0" w:space="0" w:color="auto"/>
      </w:divBdr>
      <w:divsChild>
        <w:div w:id="1652322159">
          <w:marLeft w:val="0"/>
          <w:marRight w:val="0"/>
          <w:marTop w:val="0"/>
          <w:marBottom w:val="0"/>
          <w:divBdr>
            <w:top w:val="none" w:sz="0" w:space="0" w:color="auto"/>
            <w:left w:val="none" w:sz="0" w:space="0" w:color="auto"/>
            <w:bottom w:val="none" w:sz="0" w:space="0" w:color="auto"/>
            <w:right w:val="none" w:sz="0" w:space="0" w:color="auto"/>
          </w:divBdr>
        </w:div>
        <w:div w:id="632908350">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54626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689521924">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48148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77599141">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2072937">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973413">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03275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5459615">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73115177">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orbes.com/sites/ellenrwald/2018/10/09/trumps-new-ethanol-rule-wont-change-your-gasoline/" TargetMode="External"/><Relationship Id="rId18" Type="http://schemas.openxmlformats.org/officeDocument/2006/relationships/hyperlink" Target="https://www.communityservices.nd.gov/renewableenergyinformation/Ethanol/EthanolFacts/Mythbusters/" TargetMode="External"/><Relationship Id="rId26" Type="http://schemas.openxmlformats.org/officeDocument/2006/relationships/image" Target="media/image1.png"/><Relationship Id="rId39" Type="http://schemas.openxmlformats.org/officeDocument/2006/relationships/hyperlink" Target="http://www.prosperousamerica.org/" TargetMode="External"/><Relationship Id="rId3" Type="http://schemas.openxmlformats.org/officeDocument/2006/relationships/settings" Target="settings.xml"/><Relationship Id="rId21" Type="http://schemas.openxmlformats.org/officeDocument/2006/relationships/hyperlink" Target="https://fixourfuel.com/wp-content/uploads/2018/04/NCSU-Study.pdf" TargetMode="External"/><Relationship Id="rId34" Type="http://schemas.openxmlformats.org/officeDocument/2006/relationships/hyperlink" Target="https://www.eesi.org/papers/view/fact-sheet-the-consumer-and-fuel-retailer-choice-act" TargetMode="External"/><Relationship Id="rId42" Type="http://schemas.openxmlformats.org/officeDocument/2006/relationships/hyperlink" Target="https://www.americanprogress.org/about/staff/weiss-daniel-j/bio/" TargetMode="External"/><Relationship Id="rId47" Type="http://schemas.openxmlformats.org/officeDocument/2006/relationships/hyperlink" Target="http://www.eia.doe.gov/emeu/international/reserves.html" TargetMode="External"/><Relationship Id="rId50" Type="http://schemas.openxmlformats.org/officeDocument/2006/relationships/hyperlink" Target="http://cdn.americanprogress.org/wp-content/uploads/issues/2009/08/pdf/energy_security.pdf" TargetMode="External"/><Relationship Id="rId7" Type="http://schemas.openxmlformats.org/officeDocument/2006/relationships/hyperlink" Target="https://www.eia.gov/todayinenergy/detail.php?id=40095" TargetMode="External"/><Relationship Id="rId12" Type="http://schemas.openxmlformats.org/officeDocument/2006/relationships/hyperlink" Target="https://www.card.iastate.edu/ag_policy_review/article/?a=102" TargetMode="External"/><Relationship Id="rId17" Type="http://schemas.openxmlformats.org/officeDocument/2006/relationships/hyperlink" Target="https://www.postbulletin.com/agrinews/news/midwest/e-uncertainty-trade-barriers-hit-ethanol-industry/article_972d2338-7593-11e9-adcc-c7efe2c155ed.html" TargetMode="External"/><Relationship Id="rId25" Type="http://schemas.openxmlformats.org/officeDocument/2006/relationships/hyperlink" Target="https://www.eesi.org/papers/view/fact-sheet-the-consumer-and-fuel-retailer-choice-act" TargetMode="External"/><Relationship Id="rId33" Type="http://schemas.openxmlformats.org/officeDocument/2006/relationships/hyperlink" Target="https://www.eesi.org/papers/view/fact-sheet-the-consumer-and-fuel-retailer-choice-act" TargetMode="External"/><Relationship Id="rId38" Type="http://schemas.openxmlformats.org/officeDocument/2006/relationships/hyperlink" Target="https://www.nytimes.com/2019/05/31/climate/trump-ethanol-fuel-ban.html" TargetMode="External"/><Relationship Id="rId46" Type="http://schemas.openxmlformats.org/officeDocument/2006/relationships/hyperlink" Target="http://tonto.eia.doe.gov/energy_in_brief/foreign_oil_dependence.cfm" TargetMode="External"/><Relationship Id="rId2" Type="http://schemas.openxmlformats.org/officeDocument/2006/relationships/styles" Target="styles.xml"/><Relationship Id="rId16" Type="http://schemas.openxmlformats.org/officeDocument/2006/relationships/hyperlink" Target="https://twitter.com/intent/tweet?url=http%3A%2F%2Fwww.forbes.com%2Fsites%2Fellenrwald%2F2018%2F10%2F09%2Ftrumps-new-ethanol-rule-wont-change-your-gasoline%2F&amp;text=Most%20gasoline%C2%A0supplies%20in%20the%20United%20States%20year%20round%20will%20continue%20to%20contain%20no%20more%20than%20%C2%A010%25%20ethanol." TargetMode="External"/><Relationship Id="rId20" Type="http://schemas.openxmlformats.org/officeDocument/2006/relationships/hyperlink" Target="https://fixourfuel.com/2018/04/11/new-studies-show-ethanol-reduces-emissions-and-improves-air-quality/" TargetMode="External"/><Relationship Id="rId29" Type="http://schemas.openxmlformats.org/officeDocument/2006/relationships/hyperlink" Target="https://nepis.epa.gov/Exe/ZyPDF.cgi?Dockey=P100BFS9.pdf" TargetMode="External"/><Relationship Id="rId41" Type="http://schemas.openxmlformats.org/officeDocument/2006/relationships/hyperlink" Target="https://www.americanprogress.org/about/staff/lefton-rebecca/bio/"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stbulletin.com/agrinews/news/midwest/e-uncertainty-trade-barriers-hit-ethanol-industry/article_972d2338-7593-11e9-adcc-c7efe2c155ed.html" TargetMode="External"/><Relationship Id="rId24" Type="http://schemas.openxmlformats.org/officeDocument/2006/relationships/hyperlink" Target="https://fixourfuel.com/2018/04/11/new-studies-show-ethanol-reduces-emissions-and-improves-air-quality/" TargetMode="External"/><Relationship Id="rId32" Type="http://schemas.openxmlformats.org/officeDocument/2006/relationships/hyperlink" Target="https://www.eesi.org/papers/view/fact-sheet-the-consumer-and-fuel-retailer-choice-act" TargetMode="External"/><Relationship Id="rId37" Type="http://schemas.openxmlformats.org/officeDocument/2006/relationships/hyperlink" Target="https://www.rollcall.com/members?2484&amp;utm_source=memberLink?utm_source=memberLink" TargetMode="External"/><Relationship Id="rId40" Type="http://schemas.openxmlformats.org/officeDocument/2006/relationships/hyperlink" Target="http://www.americaneconomicalert.com/" TargetMode="External"/><Relationship Id="rId45" Type="http://schemas.openxmlformats.org/officeDocument/2006/relationships/hyperlink" Target="http://travel.state.gov/travel/cis_pa_tw/tw/tw_921.html"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thanolrfa.org/2017/11/rfa-analysis-automakers-approve-e15-in-nearly-90-of-new-2018-vehicles/" TargetMode="External"/><Relationship Id="rId23" Type="http://schemas.openxmlformats.org/officeDocument/2006/relationships/hyperlink" Target="https://fixourfuel.com/2018/04/11/new-studies-show-ethanol-reduces-emissions-and-improves-air-quality/" TargetMode="External"/><Relationship Id="rId28" Type="http://schemas.openxmlformats.org/officeDocument/2006/relationships/hyperlink" Target="https://nepis.epa.gov/Exe/ZyPDF.cgi?Dockey=P100BFS9.pdf" TargetMode="External"/><Relationship Id="rId36" Type="http://schemas.openxmlformats.org/officeDocument/2006/relationships/hyperlink" Target="https://www.rollcall.com/members?44703&amp;utm_source=memberLink?utm_source=memberLink" TargetMode="External"/><Relationship Id="rId49" Type="http://schemas.openxmlformats.org/officeDocument/2006/relationships/hyperlink" Target="http://cdn.americanprogress.org/wp-content/uploads/issues/2009/08/pdf/energy_security.pdf" TargetMode="External"/><Relationship Id="rId10" Type="http://schemas.openxmlformats.org/officeDocument/2006/relationships/hyperlink" Target="https://tax.iowa.gov/report/Retailers-Annual-Gallons" TargetMode="External"/><Relationship Id="rId19" Type="http://schemas.openxmlformats.org/officeDocument/2006/relationships/hyperlink" Target="https://www.communityservices.nd.gov/renewableenergyinformation/Ethanol/EthanolFacts/Mythbusters/" TargetMode="External"/><Relationship Id="rId31" Type="http://schemas.openxmlformats.org/officeDocument/2006/relationships/hyperlink" Target="https://www.eesi.org/articles/view/ethanol-and-air-quality-separating-fact-from-fiction" TargetMode="External"/><Relationship Id="rId44" Type="http://schemas.openxmlformats.org/officeDocument/2006/relationships/hyperlink" Target="http://travel.state.gov/travel/cis_pa_tw/tw/tw_928.html"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mn.gov/commerce-stat/pdfs/e85-fuel-use-2018.pdf" TargetMode="External"/><Relationship Id="rId14" Type="http://schemas.openxmlformats.org/officeDocument/2006/relationships/hyperlink" Target="https://www.consumerreports.org/cro/news/2011/07/warranties-void-on-cars-burning-e15-say-automakers/index.htm" TargetMode="External"/><Relationship Id="rId22" Type="http://schemas.openxmlformats.org/officeDocument/2006/relationships/hyperlink" Target="https://fixourfuel.com/wp-content/uploads/2018/04/UC-Riverside-Study.pdf" TargetMode="External"/><Relationship Id="rId27" Type="http://schemas.openxmlformats.org/officeDocument/2006/relationships/hyperlink" Target="https://www.eesi.org/papers/view/fact-sheet-the-consumer-and-fuel-retailer-choice-act" TargetMode="External"/><Relationship Id="rId30" Type="http://schemas.openxmlformats.org/officeDocument/2006/relationships/hyperlink" Target="http://ethanolproducer.com/articles/13914/rfa-report-knocks-the-stuffing-out-of-undefinedfood-vs-fuelundefined-turkeys" TargetMode="External"/><Relationship Id="rId35" Type="http://schemas.openxmlformats.org/officeDocument/2006/relationships/hyperlink" Target="https://www.rollcall.com/news/congress/trump-administration-lifts-summer-restrictions-higher-ethanol-gasoline" TargetMode="External"/><Relationship Id="rId43" Type="http://schemas.openxmlformats.org/officeDocument/2006/relationships/hyperlink" Target="http://cdn.americanprogress.org/wp-content/uploads/issues/2009/08/pdf/energy_security.pdf" TargetMode="External"/><Relationship Id="rId48" Type="http://schemas.openxmlformats.org/officeDocument/2006/relationships/hyperlink" Target="http://greeninc.blogs.nytimes.com/2009/02/19/obama-and-canadas-controversial-oil-patch/" TargetMode="External"/><Relationship Id="rId8" Type="http://schemas.openxmlformats.org/officeDocument/2006/relationships/hyperlink" Target="https://www.eia.gov/todayinenergy/detail.php?id=40095" TargetMode="Externa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4075</TotalTime>
  <Pages>13</Pages>
  <Words>6172</Words>
  <Characters>35184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41274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98</cp:revision>
  <cp:lastPrinted>2014-07-05T10:25:00Z</cp:lastPrinted>
  <dcterms:created xsi:type="dcterms:W3CDTF">2018-06-04T23:49:00Z</dcterms:created>
  <dcterms:modified xsi:type="dcterms:W3CDTF">2019-12-22T01:09:00Z</dcterms:modified>
</cp:coreProperties>
</file>